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62" w:rsidRDefault="00D20B62" w:rsidP="00B10849">
      <w:pPr>
        <w:pStyle w:val="Bezriadkovania"/>
        <w:rPr>
          <w:b/>
          <w:u w:val="single"/>
        </w:rPr>
      </w:pPr>
      <w:r>
        <w:rPr>
          <w:b/>
        </w:rPr>
        <w:t>PL 5 – Sociálne a zdravotné poistenie - formuláre</w:t>
      </w:r>
    </w:p>
    <w:p w:rsidR="00B10849" w:rsidRPr="00B10849" w:rsidRDefault="00B10849" w:rsidP="00B10849">
      <w:pPr>
        <w:pStyle w:val="Bezriadkovania"/>
      </w:pPr>
      <w:r w:rsidRPr="00B10849">
        <w:t xml:space="preserve">Spoločnosť </w:t>
      </w:r>
      <w:r w:rsidRPr="00B10849">
        <w:rPr>
          <w:b/>
        </w:rPr>
        <w:t>PAPIERNICTVO, s. r. o.</w:t>
      </w:r>
      <w:r>
        <w:t xml:space="preserve">, </w:t>
      </w:r>
      <w:r w:rsidRPr="00B10849">
        <w:t>vznikla zápisom do obchodného</w:t>
      </w:r>
      <w:r>
        <w:t xml:space="preserve"> </w:t>
      </w:r>
      <w:r w:rsidRPr="00B10849">
        <w:t>registra k</w:t>
      </w:r>
      <w:r w:rsidR="00E030BA">
        <w:t> </w:t>
      </w:r>
      <w:r w:rsidRPr="00CF02D8">
        <w:t>1</w:t>
      </w:r>
      <w:r w:rsidR="00E030BA" w:rsidRPr="00CF02D8">
        <w:t>. 3. 201</w:t>
      </w:r>
      <w:r w:rsidR="00767A7B" w:rsidRPr="00CF02D8">
        <w:t>9</w:t>
      </w:r>
      <w:bookmarkStart w:id="0" w:name="_GoBack"/>
      <w:bookmarkEnd w:id="0"/>
      <w:r>
        <w:t>, sídli na ulici</w:t>
      </w:r>
      <w:r w:rsidRPr="00B10849">
        <w:t xml:space="preserve"> Bernolákova </w:t>
      </w:r>
      <w:r w:rsidR="003E2B68">
        <w:t>12/</w:t>
      </w:r>
      <w:r w:rsidRPr="00B10849">
        <w:t>2, 010 01 Žilina, IČO: 36332275</w:t>
      </w:r>
      <w:r w:rsidR="00492BF7">
        <w:t>,</w:t>
      </w:r>
      <w:r w:rsidR="003E2B68">
        <w:t xml:space="preserve">  </w:t>
      </w:r>
      <w:r w:rsidRPr="00B10849">
        <w:t>IČ DPH: SK2021775811</w:t>
      </w:r>
      <w:r w:rsidR="00492BF7">
        <w:t>,</w:t>
      </w:r>
      <w:r w:rsidR="003E2B68">
        <w:t xml:space="preserve">   </w:t>
      </w:r>
      <w:r w:rsidRPr="00B10849">
        <w:t>DIČ: 2021775811</w:t>
      </w:r>
    </w:p>
    <w:p w:rsidR="00B10849" w:rsidRPr="00B10849" w:rsidRDefault="00B10849" w:rsidP="00B10849">
      <w:pPr>
        <w:pStyle w:val="Bezriadkovania"/>
      </w:pPr>
      <w:r w:rsidRPr="00B10849">
        <w:t>Bankové spojenie: Slovenská sporiteľňa, SK25 0900 0000 0001 7512 6457</w:t>
      </w:r>
    </w:p>
    <w:p w:rsidR="00492BF7" w:rsidRPr="00E33C8E" w:rsidRDefault="00BD73E7" w:rsidP="00492BF7">
      <w:pPr>
        <w:pStyle w:val="Bezriadkovania"/>
        <w:rPr>
          <w:rFonts w:cstheme="minorHAnsi"/>
        </w:rPr>
      </w:pPr>
      <w:r>
        <w:t xml:space="preserve">Pri </w:t>
      </w:r>
      <w:r w:rsidRPr="00E33C8E">
        <w:rPr>
          <w:rFonts w:cstheme="minorHAnsi"/>
        </w:rPr>
        <w:t>vypĺňaní používajte nasledovné kontakty: e</w:t>
      </w:r>
      <w:r w:rsidR="00492BF7" w:rsidRPr="00E33C8E">
        <w:rPr>
          <w:rFonts w:cstheme="minorHAnsi"/>
        </w:rPr>
        <w:t xml:space="preserve">-mail: </w:t>
      </w:r>
      <w:hyperlink r:id="rId9" w:history="1">
        <w:r w:rsidR="00970700" w:rsidRPr="00E33C8E">
          <w:rPr>
            <w:rStyle w:val="Hypertextovprepojenie"/>
            <w:rFonts w:asciiTheme="minorHAnsi" w:hAnsiTheme="minorHAnsi" w:cstheme="minorHAnsi"/>
          </w:rPr>
          <w:t>hrivnak@papiernictvo.sk</w:t>
        </w:r>
      </w:hyperlink>
      <w:r w:rsidR="00492BF7" w:rsidRPr="00E33C8E">
        <w:rPr>
          <w:rFonts w:cstheme="minorHAnsi"/>
        </w:rPr>
        <w:t xml:space="preserve">, Internet: </w:t>
      </w:r>
      <w:hyperlink r:id="rId10" w:history="1">
        <w:r w:rsidR="00492BF7" w:rsidRPr="00E33C8E">
          <w:rPr>
            <w:rFonts w:cstheme="minorHAnsi"/>
          </w:rPr>
          <w:t>www.papiernictvo.sk</w:t>
        </w:r>
      </w:hyperlink>
      <w:r w:rsidR="00492BF7" w:rsidRPr="00E33C8E">
        <w:rPr>
          <w:rFonts w:cstheme="minorHAnsi"/>
        </w:rPr>
        <w:t>, Telefón: 0911 259</w:t>
      </w:r>
      <w:r w:rsidR="00485C9C" w:rsidRPr="00E33C8E">
        <w:rPr>
          <w:rFonts w:cstheme="minorHAnsi"/>
        </w:rPr>
        <w:t> </w:t>
      </w:r>
      <w:r w:rsidR="00492BF7" w:rsidRPr="00E33C8E">
        <w:rPr>
          <w:rFonts w:cstheme="minorHAnsi"/>
        </w:rPr>
        <w:t>154</w:t>
      </w:r>
      <w:r w:rsidRPr="00E33C8E">
        <w:rPr>
          <w:rFonts w:cstheme="minorHAnsi"/>
        </w:rPr>
        <w:t>.</w:t>
      </w:r>
    </w:p>
    <w:p w:rsidR="00970700" w:rsidRPr="00E33C8E" w:rsidRDefault="00492BF7" w:rsidP="00B10849">
      <w:pPr>
        <w:pStyle w:val="Bezriadkovania"/>
        <w:rPr>
          <w:rFonts w:cstheme="minorHAnsi"/>
        </w:rPr>
      </w:pPr>
      <w:r w:rsidRPr="00E33C8E">
        <w:rPr>
          <w:rFonts w:cstheme="minorHAnsi"/>
        </w:rPr>
        <w:t xml:space="preserve">Konateľ firmy je Anton Hrivnák, r. č. </w:t>
      </w:r>
      <w:r w:rsidR="005149D5" w:rsidRPr="00E33C8E">
        <w:rPr>
          <w:rFonts w:cstheme="minorHAnsi"/>
        </w:rPr>
        <w:t>700311/1489</w:t>
      </w:r>
      <w:r w:rsidRPr="00E33C8E">
        <w:rPr>
          <w:rFonts w:cstheme="minorHAnsi"/>
        </w:rPr>
        <w:t>,</w:t>
      </w:r>
      <w:r w:rsidR="00970700" w:rsidRPr="00E33C8E">
        <w:rPr>
          <w:rFonts w:cstheme="minorHAnsi"/>
        </w:rPr>
        <w:t xml:space="preserve"> narodený 11. 3. 1970, bytom</w:t>
      </w:r>
      <w:r w:rsidRPr="00E33C8E">
        <w:rPr>
          <w:rFonts w:cstheme="minorHAnsi"/>
        </w:rPr>
        <w:t xml:space="preserve"> Varšavská cesta 7, 010 08 Žilina. </w:t>
      </w:r>
    </w:p>
    <w:p w:rsidR="00B10849" w:rsidRPr="00E33C8E" w:rsidRDefault="00970700" w:rsidP="00485C9C">
      <w:pPr>
        <w:pStyle w:val="Bezriadkovania"/>
        <w:rPr>
          <w:rFonts w:cstheme="minorHAnsi"/>
        </w:rPr>
      </w:pPr>
      <w:r w:rsidRPr="00E33C8E">
        <w:rPr>
          <w:rFonts w:cstheme="minorHAnsi"/>
        </w:rPr>
        <w:t>Číslo OP SI 221328.</w:t>
      </w:r>
      <w:r w:rsidR="006B29BD" w:rsidRPr="00E33C8E">
        <w:rPr>
          <w:rFonts w:cstheme="minorHAnsi"/>
        </w:rPr>
        <w:t xml:space="preserve"> </w:t>
      </w:r>
      <w:r w:rsidR="00B10849" w:rsidRPr="00E33C8E">
        <w:rPr>
          <w:rFonts w:cstheme="minorHAnsi"/>
        </w:rPr>
        <w:t xml:space="preserve">Spoločnosť je zapísaná v obchodnom registri vedenom Okresným súdom Žilina, oddiel </w:t>
      </w:r>
      <w:proofErr w:type="spellStart"/>
      <w:r w:rsidR="00B10849" w:rsidRPr="00E33C8E">
        <w:rPr>
          <w:rFonts w:cstheme="minorHAnsi"/>
        </w:rPr>
        <w:t>Sro</w:t>
      </w:r>
      <w:proofErr w:type="spellEnd"/>
      <w:r w:rsidR="00B10849" w:rsidRPr="00E33C8E">
        <w:rPr>
          <w:rFonts w:cstheme="minorHAnsi"/>
        </w:rPr>
        <w:t>, vložka č. 10222/M.</w:t>
      </w:r>
      <w:r w:rsidR="00485C9C" w:rsidRPr="00E33C8E">
        <w:rPr>
          <w:rFonts w:cstheme="minorHAnsi"/>
        </w:rPr>
        <w:t xml:space="preserve"> SK NACE: 47620 - Maloobchod s novinami a kancelárskymi potrebami v špecializovaných predajniach</w:t>
      </w:r>
      <w:r w:rsidR="006B29BD" w:rsidRPr="00E33C8E">
        <w:rPr>
          <w:rFonts w:cstheme="minorHAnsi"/>
        </w:rPr>
        <w:t>. P</w:t>
      </w:r>
      <w:r w:rsidR="00485C9C" w:rsidRPr="00E33C8E">
        <w:rPr>
          <w:rFonts w:cstheme="minorHAnsi"/>
        </w:rPr>
        <w:t>rávna forma: 11</w:t>
      </w:r>
      <w:r w:rsidR="00532B04" w:rsidRPr="00E33C8E">
        <w:rPr>
          <w:rFonts w:cstheme="minorHAnsi"/>
        </w:rPr>
        <w:t xml:space="preserve">2 - </w:t>
      </w:r>
      <w:proofErr w:type="spellStart"/>
      <w:r w:rsidR="00532B04" w:rsidRPr="00E33C8E">
        <w:rPr>
          <w:rFonts w:cstheme="minorHAnsi"/>
        </w:rPr>
        <w:t>sro</w:t>
      </w:r>
      <w:proofErr w:type="spellEnd"/>
      <w:r w:rsidR="006B29BD" w:rsidRPr="00E33C8E">
        <w:rPr>
          <w:rFonts w:cstheme="minorHAnsi"/>
        </w:rPr>
        <w:t>, D</w:t>
      </w:r>
      <w:r w:rsidR="00485C9C" w:rsidRPr="00E33C8E">
        <w:rPr>
          <w:rFonts w:cstheme="minorHAnsi"/>
        </w:rPr>
        <w:t>ruh vlastníctva: 2 - súkromné, Kód postavenia:</w:t>
      </w:r>
      <w:r w:rsidR="008F2258">
        <w:rPr>
          <w:rFonts w:cstheme="minorHAnsi"/>
        </w:rPr>
        <w:t xml:space="preserve">  </w:t>
      </w:r>
      <w:r w:rsidR="00485C9C" w:rsidRPr="00E33C8E">
        <w:rPr>
          <w:rFonts w:cstheme="minorHAnsi"/>
        </w:rPr>
        <w:t>1 - konateľ</w:t>
      </w:r>
      <w:r w:rsidR="006B29BD" w:rsidRPr="00E33C8E">
        <w:rPr>
          <w:rFonts w:cstheme="minorHAnsi"/>
        </w:rPr>
        <w:t>.</w:t>
      </w:r>
    </w:p>
    <w:p w:rsidR="00485C9C" w:rsidRPr="00E33C8E" w:rsidRDefault="00485C9C" w:rsidP="00485C9C">
      <w:pPr>
        <w:pStyle w:val="Bezriadkovania"/>
        <w:rPr>
          <w:rFonts w:cstheme="minorHAnsi"/>
        </w:rPr>
      </w:pPr>
    </w:p>
    <w:p w:rsidR="00787A33" w:rsidRPr="00E33C8E" w:rsidRDefault="009418FA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Zaregistrujte spoločnosť do registra zamestnávateľov v SP.</w:t>
      </w:r>
      <w:r w:rsidR="00787A33" w:rsidRPr="00E33C8E">
        <w:rPr>
          <w:rFonts w:cstheme="minorHAnsi"/>
        </w:rPr>
        <w:t xml:space="preserve"> Formulár vypĺňa konateľ. </w:t>
      </w:r>
      <w:r w:rsidRPr="00E33C8E">
        <w:rPr>
          <w:rFonts w:cstheme="minorHAnsi"/>
        </w:rPr>
        <w:t>Výplatný termín: 12. v</w:t>
      </w:r>
      <w:r w:rsidR="00AF6600" w:rsidRPr="00E33C8E">
        <w:rPr>
          <w:rFonts w:cstheme="minorHAnsi"/>
        </w:rPr>
        <w:t> </w:t>
      </w:r>
      <w:r w:rsidRPr="00E33C8E">
        <w:rPr>
          <w:rFonts w:cstheme="minorHAnsi"/>
        </w:rPr>
        <w:t>mesiaci</w:t>
      </w:r>
      <w:r w:rsidR="00AF6600" w:rsidRPr="00E33C8E">
        <w:rPr>
          <w:rFonts w:cstheme="minorHAnsi"/>
        </w:rPr>
        <w:t>.</w:t>
      </w:r>
    </w:p>
    <w:p w:rsidR="002D67D6" w:rsidRPr="00E33C8E" w:rsidRDefault="002D67D6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Vyplňte Dohodu o používaní elektronických služieb SP pre odvádzateľov poistného.</w:t>
      </w:r>
      <w:r w:rsidR="00BD73E7" w:rsidRPr="00E33C8E">
        <w:rPr>
          <w:rFonts w:cstheme="minorHAnsi"/>
        </w:rPr>
        <w:t xml:space="preserve"> Formulár vypĺňa konateľ.</w:t>
      </w:r>
      <w:r w:rsidR="00767A7B">
        <w:rPr>
          <w:rFonts w:cstheme="minorHAnsi"/>
        </w:rPr>
        <w:t xml:space="preserve"> </w:t>
      </w:r>
    </w:p>
    <w:p w:rsidR="00787A33" w:rsidRPr="00E33C8E" w:rsidRDefault="00787A33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Zaregistrujte spoločnosť v ZP. Formulár vypĺňa konateľ</w:t>
      </w:r>
      <w:r w:rsidR="00970700" w:rsidRPr="00E33C8E">
        <w:rPr>
          <w:rFonts w:cstheme="minorHAnsi"/>
        </w:rPr>
        <w:t>, kontaktná osoba je personalista (VY)</w:t>
      </w:r>
      <w:r w:rsidRPr="00E33C8E">
        <w:rPr>
          <w:rFonts w:cstheme="minorHAnsi"/>
        </w:rPr>
        <w:t>.</w:t>
      </w:r>
      <w:r w:rsidR="009418FA" w:rsidRPr="00B70720">
        <w:rPr>
          <w:rFonts w:cstheme="minorHAnsi"/>
          <w:i/>
          <w:sz w:val="18"/>
        </w:rPr>
        <w:tab/>
      </w:r>
    </w:p>
    <w:p w:rsidR="00AF6600" w:rsidRPr="00E33C8E" w:rsidRDefault="009418FA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Prihláste novú pracovníčku Etelu Malú</w:t>
      </w:r>
      <w:r w:rsidR="002E2841" w:rsidRPr="00E33C8E">
        <w:rPr>
          <w:rFonts w:cstheme="minorHAnsi"/>
        </w:rPr>
        <w:t xml:space="preserve"> do Sociálnej poisťovne na základe údajov:</w:t>
      </w:r>
      <w:r w:rsidR="00970700" w:rsidRPr="00E33C8E">
        <w:rPr>
          <w:rFonts w:cstheme="minorHAnsi"/>
        </w:rPr>
        <w:t xml:space="preserve"> </w:t>
      </w:r>
      <w:r w:rsidRPr="00E33C8E">
        <w:rPr>
          <w:rFonts w:cstheme="minorHAnsi"/>
        </w:rPr>
        <w:t>r.</w:t>
      </w:r>
      <w:r w:rsidR="002E2841" w:rsidRPr="00E33C8E">
        <w:rPr>
          <w:rFonts w:cstheme="minorHAnsi"/>
        </w:rPr>
        <w:t xml:space="preserve"> </w:t>
      </w:r>
      <w:r w:rsidRPr="00E33C8E">
        <w:rPr>
          <w:rFonts w:cstheme="minorHAnsi"/>
        </w:rPr>
        <w:t xml:space="preserve">č. </w:t>
      </w:r>
      <w:r w:rsidR="005149D5" w:rsidRPr="00E33C8E">
        <w:rPr>
          <w:rFonts w:cstheme="minorHAnsi"/>
        </w:rPr>
        <w:t>985609/1465</w:t>
      </w:r>
      <w:r w:rsidR="00AF6600" w:rsidRPr="00E33C8E">
        <w:rPr>
          <w:rFonts w:cstheme="minorHAnsi"/>
        </w:rPr>
        <w:t>,</w:t>
      </w:r>
      <w:r w:rsidR="00970700" w:rsidRPr="00E33C8E">
        <w:rPr>
          <w:rFonts w:cstheme="minorHAnsi"/>
        </w:rPr>
        <w:t xml:space="preserve"> s</w:t>
      </w:r>
      <w:r w:rsidR="00AF6600" w:rsidRPr="00E33C8E">
        <w:rPr>
          <w:rFonts w:cstheme="minorHAnsi"/>
        </w:rPr>
        <w:t xml:space="preserve"> </w:t>
      </w:r>
      <w:r w:rsidR="00970700" w:rsidRPr="00E33C8E">
        <w:rPr>
          <w:rFonts w:cstheme="minorHAnsi"/>
        </w:rPr>
        <w:t xml:space="preserve">bydliskom </w:t>
      </w:r>
      <w:r w:rsidR="00435E9A" w:rsidRPr="00E33C8E">
        <w:rPr>
          <w:rFonts w:cstheme="minorHAnsi"/>
        </w:rPr>
        <w:br/>
      </w:r>
      <w:r w:rsidR="00AF6600" w:rsidRPr="00E33C8E">
        <w:rPr>
          <w:rFonts w:cstheme="minorHAnsi"/>
        </w:rPr>
        <w:t>Horná 4/31, 040 01 Košice</w:t>
      </w:r>
      <w:r w:rsidR="00970700" w:rsidRPr="00E33C8E">
        <w:rPr>
          <w:rFonts w:cstheme="minorHAnsi"/>
        </w:rPr>
        <w:t>. Narodená 9. 6. 1998 v Žiline. Účet má vo</w:t>
      </w:r>
      <w:r w:rsidR="002D67D6" w:rsidRPr="00E33C8E">
        <w:rPr>
          <w:rFonts w:cstheme="minorHAnsi"/>
        </w:rPr>
        <w:t xml:space="preserve"> </w:t>
      </w:r>
      <w:r w:rsidR="00970700" w:rsidRPr="00E33C8E">
        <w:rPr>
          <w:rFonts w:cstheme="minorHAnsi"/>
        </w:rPr>
        <w:t>Všeobecnej úverovej</w:t>
      </w:r>
      <w:r w:rsidR="006A42DF" w:rsidRPr="00E33C8E">
        <w:rPr>
          <w:rFonts w:cstheme="minorHAnsi"/>
        </w:rPr>
        <w:t xml:space="preserve"> bank</w:t>
      </w:r>
      <w:r w:rsidR="00970700" w:rsidRPr="00E33C8E">
        <w:rPr>
          <w:rFonts w:cstheme="minorHAnsi"/>
        </w:rPr>
        <w:t>e,</w:t>
      </w:r>
      <w:r w:rsidR="006A42DF" w:rsidRPr="00E33C8E">
        <w:rPr>
          <w:rFonts w:cstheme="minorHAnsi"/>
        </w:rPr>
        <w:t xml:space="preserve"> </w:t>
      </w:r>
      <w:r w:rsidR="002D67D6" w:rsidRPr="00E33C8E">
        <w:rPr>
          <w:rFonts w:cstheme="minorHAnsi"/>
        </w:rPr>
        <w:t xml:space="preserve">IBAN účtu je </w:t>
      </w:r>
      <w:r w:rsidR="00736C2F" w:rsidRPr="00E33C8E">
        <w:rPr>
          <w:rFonts w:cstheme="minorHAnsi"/>
        </w:rPr>
        <w:br/>
      </w:r>
      <w:r w:rsidR="002D67D6" w:rsidRPr="00E33C8E">
        <w:rPr>
          <w:rFonts w:cstheme="minorHAnsi"/>
        </w:rPr>
        <w:t>SK86</w:t>
      </w:r>
      <w:r w:rsidR="002E2841" w:rsidRPr="00E33C8E">
        <w:rPr>
          <w:rFonts w:cstheme="minorHAnsi"/>
        </w:rPr>
        <w:t xml:space="preserve"> </w:t>
      </w:r>
      <w:r w:rsidR="002D67D6" w:rsidRPr="00E33C8E">
        <w:rPr>
          <w:rFonts w:cstheme="minorHAnsi"/>
        </w:rPr>
        <w:t>0200</w:t>
      </w:r>
      <w:r w:rsidR="002E2841" w:rsidRPr="00E33C8E">
        <w:rPr>
          <w:rFonts w:cstheme="minorHAnsi"/>
        </w:rPr>
        <w:t xml:space="preserve"> 0</w:t>
      </w:r>
      <w:r w:rsidR="002D67D6" w:rsidRPr="00E33C8E">
        <w:rPr>
          <w:rFonts w:cstheme="minorHAnsi"/>
        </w:rPr>
        <w:t>000</w:t>
      </w:r>
      <w:r w:rsidR="002E2841" w:rsidRPr="00E33C8E">
        <w:rPr>
          <w:rFonts w:cstheme="minorHAnsi"/>
        </w:rPr>
        <w:t xml:space="preserve"> </w:t>
      </w:r>
      <w:proofErr w:type="spellStart"/>
      <w:r w:rsidR="002E2841" w:rsidRPr="00E33C8E">
        <w:rPr>
          <w:rFonts w:cstheme="minorHAnsi"/>
        </w:rPr>
        <w:t>0</w:t>
      </w:r>
      <w:r w:rsidR="002D67D6" w:rsidRPr="00E33C8E">
        <w:rPr>
          <w:rFonts w:cstheme="minorHAnsi"/>
        </w:rPr>
        <w:t>000</w:t>
      </w:r>
      <w:proofErr w:type="spellEnd"/>
      <w:r w:rsidR="002E2841" w:rsidRPr="00E33C8E">
        <w:rPr>
          <w:rFonts w:cstheme="minorHAnsi"/>
        </w:rPr>
        <w:t xml:space="preserve"> 8</w:t>
      </w:r>
      <w:r w:rsidR="002D67D6" w:rsidRPr="00E33C8E">
        <w:rPr>
          <w:rFonts w:cstheme="minorHAnsi"/>
        </w:rPr>
        <w:t>073</w:t>
      </w:r>
      <w:r w:rsidR="002E2841" w:rsidRPr="00E33C8E">
        <w:rPr>
          <w:rFonts w:cstheme="minorHAnsi"/>
        </w:rPr>
        <w:t xml:space="preserve"> </w:t>
      </w:r>
      <w:r w:rsidR="002D67D6" w:rsidRPr="00E33C8E">
        <w:rPr>
          <w:rFonts w:cstheme="minorHAnsi"/>
        </w:rPr>
        <w:t>0432</w:t>
      </w:r>
      <w:r w:rsidR="002E2841" w:rsidRPr="00E33C8E">
        <w:rPr>
          <w:rFonts w:cstheme="minorHAnsi"/>
        </w:rPr>
        <w:t>.</w:t>
      </w:r>
      <w:r w:rsidR="002D67D6" w:rsidRPr="00E33C8E">
        <w:rPr>
          <w:rFonts w:cstheme="minorHAnsi"/>
        </w:rPr>
        <w:t xml:space="preserve"> </w:t>
      </w:r>
      <w:r w:rsidRPr="00E33C8E">
        <w:rPr>
          <w:rFonts w:cstheme="minorHAnsi"/>
        </w:rPr>
        <w:t>Bola prijatá k dnešnému dňu na trvalý pracovný pomer</w:t>
      </w:r>
      <w:r w:rsidR="00AF6600" w:rsidRPr="00E33C8E">
        <w:rPr>
          <w:rFonts w:cstheme="minorHAnsi"/>
        </w:rPr>
        <w:t xml:space="preserve"> na dobu neurčitú</w:t>
      </w:r>
      <w:r w:rsidR="00447186" w:rsidRPr="00E33C8E">
        <w:rPr>
          <w:rFonts w:cstheme="minorHAnsi"/>
        </w:rPr>
        <w:t>, j</w:t>
      </w:r>
      <w:r w:rsidR="007F5EE4" w:rsidRPr="00E33C8E">
        <w:rPr>
          <w:rFonts w:cstheme="minorHAnsi"/>
        </w:rPr>
        <w:t xml:space="preserve">e slobodná. </w:t>
      </w:r>
      <w:r w:rsidRPr="00E33C8E">
        <w:rPr>
          <w:rFonts w:cstheme="minorHAnsi"/>
        </w:rPr>
        <w:t xml:space="preserve">Podnikateľ už </w:t>
      </w:r>
      <w:proofErr w:type="spellStart"/>
      <w:r w:rsidRPr="00E33C8E">
        <w:rPr>
          <w:rFonts w:cstheme="minorHAnsi"/>
        </w:rPr>
        <w:t>obdržal</w:t>
      </w:r>
      <w:proofErr w:type="spellEnd"/>
      <w:r w:rsidRPr="00E33C8E">
        <w:rPr>
          <w:rFonts w:cstheme="minorHAnsi"/>
        </w:rPr>
        <w:t xml:space="preserve"> IČZ 1122112211.</w:t>
      </w:r>
      <w:r w:rsidR="00084639" w:rsidRPr="00E33C8E">
        <w:rPr>
          <w:rFonts w:cstheme="minorHAnsi"/>
        </w:rPr>
        <w:t xml:space="preserve"> Formulár vypĺňa personalista (VY).</w:t>
      </w:r>
      <w:r w:rsidR="00F5251A">
        <w:rPr>
          <w:rFonts w:cstheme="minorHAnsi"/>
        </w:rPr>
        <w:t xml:space="preserve"> </w:t>
      </w:r>
    </w:p>
    <w:p w:rsidR="009418FA" w:rsidRPr="00E33C8E" w:rsidRDefault="00AF6600" w:rsidP="00F5251A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Etelu Malú prihláste aj do zdravotnej poisťovne</w:t>
      </w:r>
      <w:r w:rsidR="00FC249F" w:rsidRPr="00E33C8E">
        <w:rPr>
          <w:rFonts w:cstheme="minorHAnsi"/>
        </w:rPr>
        <w:t>. Formulár vypĺňa personalista (VY</w:t>
      </w:r>
      <w:r w:rsidR="00FC249F" w:rsidRPr="00F5251A">
        <w:rPr>
          <w:rFonts w:cstheme="minorHAnsi"/>
          <w:i/>
          <w:color w:val="002060"/>
          <w:sz w:val="18"/>
        </w:rPr>
        <w:t>).</w:t>
      </w:r>
      <w:r w:rsidR="00F5251A">
        <w:rPr>
          <w:rFonts w:cstheme="minorHAnsi"/>
          <w:i/>
          <w:color w:val="002060"/>
          <w:sz w:val="18"/>
        </w:rPr>
        <w:t xml:space="preserve"> </w:t>
      </w:r>
    </w:p>
    <w:p w:rsidR="009418FA" w:rsidRPr="00E33C8E" w:rsidRDefault="009418FA" w:rsidP="0067673A">
      <w:pPr>
        <w:pStyle w:val="Odsekzoznamu"/>
        <w:numPr>
          <w:ilvl w:val="0"/>
          <w:numId w:val="5"/>
        </w:numPr>
        <w:spacing w:after="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Vypočítajte mzdu zamestnanca a odvody do SP a ZP</w:t>
      </w:r>
      <w:r w:rsidR="00B229F8" w:rsidRPr="00B229F8">
        <w:rPr>
          <w:rFonts w:cstheme="minorHAnsi"/>
        </w:rPr>
        <w:t xml:space="preserve"> →</w:t>
      </w:r>
      <w:r w:rsidR="00B229F8">
        <w:rPr>
          <w:rFonts w:ascii="Calibri" w:eastAsia="Times New Roman" w:hAnsi="Calibri" w:cs="Calibri"/>
          <w:b/>
          <w:bCs/>
          <w:color w:val="000000"/>
          <w:lang w:val="cs-CZ" w:eastAsia="cs-CZ"/>
        </w:rPr>
        <w:t xml:space="preserve"> </w:t>
      </w:r>
      <w:r w:rsidR="00B229F8" w:rsidRPr="005630B2">
        <w:rPr>
          <w:rFonts w:ascii="Calibri" w:eastAsia="Times New Roman" w:hAnsi="Calibri" w:cs="Calibri"/>
          <w:b/>
          <w:bCs/>
          <w:color w:val="000000"/>
          <w:lang w:val="cs-CZ" w:eastAsia="cs-CZ"/>
        </w:rPr>
        <w:t>HRUBÁ MZDA</w:t>
      </w:r>
      <w:r w:rsidR="00B229F8">
        <w:rPr>
          <w:rFonts w:ascii="Calibri" w:eastAsia="Times New Roman" w:hAnsi="Calibri" w:cs="Calibri"/>
          <w:b/>
          <w:bCs/>
          <w:color w:val="000000"/>
          <w:lang w:val="cs-CZ" w:eastAsia="cs-CZ"/>
        </w:rPr>
        <w:t xml:space="preserve"> </w:t>
      </w:r>
      <w:r w:rsidR="00D21683">
        <w:rPr>
          <w:rFonts w:ascii="Calibri" w:eastAsia="Times New Roman" w:hAnsi="Calibri" w:cs="Calibri"/>
          <w:b/>
          <w:bCs/>
          <w:color w:val="000000"/>
          <w:lang w:val="cs-CZ" w:eastAsia="cs-CZ"/>
        </w:rPr>
        <w:t>9</w:t>
      </w:r>
      <w:r w:rsidR="00B229F8">
        <w:rPr>
          <w:rFonts w:ascii="Calibri" w:eastAsia="Times New Roman" w:hAnsi="Calibri" w:cs="Calibri"/>
          <w:b/>
          <w:bCs/>
          <w:color w:val="000000"/>
          <w:lang w:val="cs-CZ" w:eastAsia="cs-CZ"/>
        </w:rPr>
        <w:t>00 €,  2 DETI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541"/>
        <w:gridCol w:w="2810"/>
        <w:gridCol w:w="859"/>
        <w:gridCol w:w="927"/>
        <w:gridCol w:w="223"/>
        <w:gridCol w:w="450"/>
        <w:gridCol w:w="452"/>
        <w:gridCol w:w="2914"/>
        <w:gridCol w:w="989"/>
        <w:gridCol w:w="750"/>
      </w:tblGrid>
      <w:tr w:rsidR="00D21683" w:rsidRPr="005630B2" w:rsidTr="001D1DE6">
        <w:trPr>
          <w:trHeight w:val="340"/>
        </w:trPr>
        <w:tc>
          <w:tcPr>
            <w:tcW w:w="1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zamestnanec</w:t>
            </w:r>
            <w:proofErr w:type="spellEnd"/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odvody do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sociálnej</w:t>
            </w:r>
            <w:proofErr w:type="spellEnd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poisťovne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9,40 %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zamestnávateľ</w:t>
            </w:r>
            <w:proofErr w:type="spellEnd"/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odvody do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sociálnej</w:t>
            </w:r>
            <w:proofErr w:type="spellEnd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poisťovne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25,20 %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 toho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nemocenské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1,40 %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 toho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nemocenské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1,40 %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starobné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4,00 %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starobné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14,00 %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invalidné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3,00 %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invalidné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3,00 %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poistenie</w:t>
            </w:r>
            <w:proofErr w:type="spellEnd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 xml:space="preserve"> v </w:t>
            </w: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nezamestnanosti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1,00 %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poistenie</w:t>
            </w:r>
            <w:proofErr w:type="spellEnd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 xml:space="preserve"> v </w:t>
            </w: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nezamestnanosti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1,00 %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odvody do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zdravotnej</w:t>
            </w:r>
            <w:proofErr w:type="spellEnd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poisťovne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4,00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garančné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0,25 %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odvody spolu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zamestnanec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úrazové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0,80 %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>rezervný</w:t>
            </w:r>
            <w:proofErr w:type="spellEnd"/>
            <w:r w:rsidRPr="005630B2">
              <w:rPr>
                <w:rFonts w:ascii="Calibri" w:eastAsia="Times New Roman" w:hAnsi="Calibri" w:cs="Calibri"/>
                <w:i/>
                <w:color w:val="000000"/>
                <w:sz w:val="20"/>
                <w:lang w:val="cs-CZ" w:eastAsia="cs-CZ"/>
              </w:rPr>
              <w:t xml:space="preserve"> fond solidarity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67673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</w:pPr>
            <w:r w:rsidRPr="0067673A">
              <w:rPr>
                <w:rFonts w:ascii="Calibri" w:eastAsia="Times New Roman" w:hAnsi="Calibri" w:cs="Calibri"/>
                <w:bCs/>
                <w:i/>
                <w:color w:val="000000"/>
                <w:sz w:val="20"/>
                <w:lang w:val="cs-CZ" w:eastAsia="cs-CZ"/>
              </w:rPr>
              <w:t>4,75 %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highlight w:val="yellow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Výpočet dane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odvody do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zdravotnej</w:t>
            </w:r>
            <w:proofErr w:type="spellEnd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poisťovne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087950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Hrubý základ dane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FF558A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odvody spolu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zamestnávateľ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087950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2060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Odpočítateľná</w:t>
            </w:r>
            <w:proofErr w:type="spellEnd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položka na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daňovníka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1F3940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1F394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328,12</w:t>
            </w: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FF558A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Upravený základ dane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Záväzok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spolu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voči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SP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Daň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19,00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Záväzok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spolu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voči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ZP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daňový bonus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dieťa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="001F3940" w:rsidRPr="001F3940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22,17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€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x 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…..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voči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DÚ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1683" w:rsidRPr="005630B2" w:rsidTr="001D1DE6">
        <w:trPr>
          <w:trHeight w:val="21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"/>
                <w:lang w:val="cs-CZ"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21683" w:rsidRPr="00B72E13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lang w:val="cs-CZ" w:eastAsia="cs-CZ"/>
              </w:rPr>
            </w:pPr>
          </w:p>
        </w:tc>
      </w:tr>
      <w:tr w:rsidR="00D21683" w:rsidRPr="005630B2" w:rsidTr="001D1DE6">
        <w:trPr>
          <w:trHeight w:val="340"/>
        </w:trPr>
        <w:tc>
          <w:tcPr>
            <w:tcW w:w="1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Čistá mzda k </w:t>
            </w:r>
            <w:proofErr w:type="spellStart"/>
            <w:r w:rsidRPr="005630B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výplate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683" w:rsidRPr="005630B2" w:rsidRDefault="00D21683" w:rsidP="001D1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11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A2701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5A2701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Cena práce je:</w:t>
            </w: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83" w:rsidRPr="005630B2" w:rsidRDefault="00D21683" w:rsidP="001D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D21683" w:rsidRPr="00D21683" w:rsidRDefault="00D21683" w:rsidP="00D21683">
      <w:pPr>
        <w:spacing w:after="120" w:line="240" w:lineRule="auto"/>
        <w:ind w:left="1"/>
        <w:rPr>
          <w:rFonts w:cstheme="minorHAnsi"/>
          <w:i/>
          <w:color w:val="002060"/>
          <w:sz w:val="18"/>
        </w:rPr>
      </w:pPr>
    </w:p>
    <w:p w:rsidR="009604C3" w:rsidRPr="00CB5EFD" w:rsidRDefault="009604C3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  <w:i/>
          <w:color w:val="002060"/>
          <w:sz w:val="18"/>
        </w:rPr>
      </w:pPr>
      <w:r w:rsidRPr="00E33C8E">
        <w:rPr>
          <w:rFonts w:cstheme="minorHAnsi"/>
        </w:rPr>
        <w:t xml:space="preserve">Vypíšte </w:t>
      </w:r>
      <w:r w:rsidR="005A2701" w:rsidRPr="00E33C8E">
        <w:rPr>
          <w:rFonts w:cstheme="minorHAnsi"/>
        </w:rPr>
        <w:t>M</w:t>
      </w:r>
      <w:r w:rsidRPr="00E33C8E">
        <w:rPr>
          <w:rFonts w:cstheme="minorHAnsi"/>
        </w:rPr>
        <w:t>esačný výkaz poistného a príspevkov za</w:t>
      </w:r>
      <w:r w:rsidR="005A2701" w:rsidRPr="00E33C8E">
        <w:rPr>
          <w:rFonts w:cstheme="minorHAnsi"/>
        </w:rPr>
        <w:t xml:space="preserve"> </w:t>
      </w:r>
      <w:r w:rsidRPr="00E33C8E">
        <w:rPr>
          <w:rFonts w:cstheme="minorHAnsi"/>
        </w:rPr>
        <w:t>mesiac na základe vypočítaných údajov</w:t>
      </w:r>
      <w:r w:rsidR="00FC249F" w:rsidRPr="00E33C8E">
        <w:rPr>
          <w:rFonts w:cstheme="minorHAnsi"/>
        </w:rPr>
        <w:t>. Formulár vypĺňa personalista (VY).</w:t>
      </w:r>
      <w:r w:rsidR="00CB5EFD">
        <w:rPr>
          <w:rFonts w:cstheme="minorHAnsi"/>
        </w:rPr>
        <w:t xml:space="preserve"> </w:t>
      </w:r>
    </w:p>
    <w:p w:rsidR="009604C3" w:rsidRPr="00F5251A" w:rsidRDefault="009604C3" w:rsidP="00F5251A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 xml:space="preserve">Vyplňte </w:t>
      </w:r>
      <w:r w:rsidR="005A2701" w:rsidRPr="00E33C8E">
        <w:rPr>
          <w:rFonts w:cstheme="minorHAnsi"/>
        </w:rPr>
        <w:t>V</w:t>
      </w:r>
      <w:r w:rsidRPr="00E33C8E">
        <w:rPr>
          <w:rFonts w:cstheme="minorHAnsi"/>
        </w:rPr>
        <w:t xml:space="preserve">ýkaz </w:t>
      </w:r>
      <w:r w:rsidR="005A2701" w:rsidRPr="00E33C8E">
        <w:rPr>
          <w:rFonts w:cstheme="minorHAnsi"/>
        </w:rPr>
        <w:t xml:space="preserve">preddavkov na poistné </w:t>
      </w:r>
      <w:r w:rsidRPr="00E33C8E">
        <w:rPr>
          <w:rFonts w:cstheme="minorHAnsi"/>
        </w:rPr>
        <w:t xml:space="preserve">za </w:t>
      </w:r>
      <w:r w:rsidR="005A2701" w:rsidRPr="00E33C8E">
        <w:rPr>
          <w:rFonts w:cstheme="minorHAnsi"/>
        </w:rPr>
        <w:t xml:space="preserve">aktuálny mesiac </w:t>
      </w:r>
      <w:r w:rsidRPr="00E33C8E">
        <w:rPr>
          <w:rFonts w:cstheme="minorHAnsi"/>
        </w:rPr>
        <w:t xml:space="preserve">na základe vypočítaných údajov. </w:t>
      </w:r>
      <w:r w:rsidR="00884BEF" w:rsidRPr="00E33C8E">
        <w:rPr>
          <w:rFonts w:cstheme="minorHAnsi"/>
        </w:rPr>
        <w:t>Malá pracovala</w:t>
      </w:r>
      <w:r w:rsidRPr="00E33C8E">
        <w:rPr>
          <w:rFonts w:cstheme="minorHAnsi"/>
        </w:rPr>
        <w:t xml:space="preserve"> celý mesiac</w:t>
      </w:r>
      <w:r w:rsidR="00884BEF" w:rsidRPr="00E33C8E">
        <w:rPr>
          <w:rFonts w:cstheme="minorHAnsi"/>
        </w:rPr>
        <w:t>.</w:t>
      </w:r>
      <w:r w:rsidR="00FC249F" w:rsidRPr="00E33C8E">
        <w:rPr>
          <w:rFonts w:cstheme="minorHAnsi"/>
        </w:rPr>
        <w:t xml:space="preserve"> Formulár vypĺňa personalista (VY).</w:t>
      </w:r>
    </w:p>
    <w:p w:rsidR="009604C3" w:rsidRPr="00E33C8E" w:rsidRDefault="009604C3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 xml:space="preserve">Odhláste pracovníčku Etelu Malú zo </w:t>
      </w:r>
      <w:r w:rsidR="00AB7C2D" w:rsidRPr="00E33C8E">
        <w:rPr>
          <w:rFonts w:cstheme="minorHAnsi"/>
        </w:rPr>
        <w:t>S</w:t>
      </w:r>
      <w:r w:rsidRPr="00E33C8E">
        <w:rPr>
          <w:rFonts w:cstheme="minorHAnsi"/>
        </w:rPr>
        <w:t>ociálnej poisťovne, k dnešnému dňu.</w:t>
      </w:r>
      <w:r w:rsidR="00FC249F" w:rsidRPr="00E33C8E">
        <w:rPr>
          <w:rFonts w:cstheme="minorHAnsi"/>
        </w:rPr>
        <w:t xml:space="preserve"> Formulár vypĺňa personalista (VY).</w:t>
      </w:r>
      <w:r w:rsidR="00F5251A">
        <w:rPr>
          <w:rFonts w:cstheme="minorHAnsi"/>
        </w:rPr>
        <w:t xml:space="preserve"> </w:t>
      </w:r>
    </w:p>
    <w:p w:rsidR="00654044" w:rsidRPr="00E33C8E" w:rsidRDefault="009604C3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 xml:space="preserve">Odhláste pracovníčku Etelu Malú zo </w:t>
      </w:r>
      <w:r w:rsidR="00AB7C2D" w:rsidRPr="00E33C8E">
        <w:rPr>
          <w:rFonts w:cstheme="minorHAnsi"/>
        </w:rPr>
        <w:t>zdravotn</w:t>
      </w:r>
      <w:r w:rsidRPr="00E33C8E">
        <w:rPr>
          <w:rFonts w:cstheme="minorHAnsi"/>
        </w:rPr>
        <w:t>ej poisťovne, k dnešnému dňu.</w:t>
      </w:r>
      <w:r w:rsidR="00FC249F" w:rsidRPr="00E33C8E">
        <w:rPr>
          <w:rFonts w:cstheme="minorHAnsi"/>
        </w:rPr>
        <w:t xml:space="preserve"> Formulár vypĺňa personalista (VY).</w:t>
      </w:r>
      <w:r w:rsidR="00F5251A">
        <w:rPr>
          <w:rFonts w:cstheme="minorHAnsi"/>
        </w:rPr>
        <w:t xml:space="preserve"> </w:t>
      </w:r>
    </w:p>
    <w:p w:rsidR="00654044" w:rsidRPr="00E33C8E" w:rsidRDefault="00654044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cstheme="minorHAnsi"/>
        </w:rPr>
      </w:pPr>
      <w:r w:rsidRPr="00E33C8E">
        <w:rPr>
          <w:rFonts w:cstheme="minorHAnsi"/>
        </w:rPr>
        <w:t>Odhláste spoločnosť z registra zamestnávateľov v SP. Formulár vypĺňa konateľ.</w:t>
      </w:r>
      <w:r w:rsidR="00767A7B">
        <w:rPr>
          <w:rFonts w:cstheme="minorHAnsi"/>
        </w:rPr>
        <w:t xml:space="preserve"> </w:t>
      </w:r>
    </w:p>
    <w:p w:rsidR="009604C3" w:rsidRPr="00FC249F" w:rsidRDefault="00654044" w:rsidP="00767A7B">
      <w:pPr>
        <w:pStyle w:val="Odsekzoznamu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ascii="Arial" w:hAnsi="Arial" w:cs="Arial"/>
          <w:sz w:val="18"/>
          <w:szCs w:val="18"/>
        </w:rPr>
      </w:pPr>
      <w:r w:rsidRPr="00E33C8E">
        <w:rPr>
          <w:rFonts w:cstheme="minorHAnsi"/>
        </w:rPr>
        <w:t>Odhláste spoločnosť v ZP. Formulár vypĺňa konateľ.</w:t>
      </w:r>
      <w:r w:rsidR="00EB059D">
        <w:rPr>
          <w:rFonts w:cstheme="minorHAnsi"/>
        </w:rPr>
        <w:t xml:space="preserve"> </w:t>
      </w:r>
    </w:p>
    <w:sectPr w:rsidR="009604C3" w:rsidRPr="00FC249F" w:rsidSect="006B29BD">
      <w:footerReference w:type="default" r:id="rId11"/>
      <w:pgSz w:w="11906" w:h="16838" w:code="9"/>
      <w:pgMar w:top="340" w:right="340" w:bottom="340" w:left="3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D" w:rsidRDefault="006B29BD" w:rsidP="006B29BD">
      <w:pPr>
        <w:spacing w:after="0" w:line="240" w:lineRule="auto"/>
      </w:pPr>
      <w:r>
        <w:separator/>
      </w:r>
    </w:p>
  </w:endnote>
  <w:endnote w:type="continuationSeparator" w:id="0">
    <w:p w:rsidR="006B29BD" w:rsidRDefault="006B29BD" w:rsidP="006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93130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B29BD" w:rsidRPr="006B29BD" w:rsidRDefault="006B29BD" w:rsidP="006B29BD">
        <w:pPr>
          <w:pStyle w:val="Pta"/>
          <w:jc w:val="center"/>
          <w:rPr>
            <w:sz w:val="16"/>
          </w:rPr>
        </w:pPr>
        <w:r w:rsidRPr="006B29BD">
          <w:rPr>
            <w:sz w:val="16"/>
          </w:rPr>
          <w:fldChar w:fldCharType="begin"/>
        </w:r>
        <w:r w:rsidRPr="006B29BD">
          <w:rPr>
            <w:sz w:val="16"/>
          </w:rPr>
          <w:instrText>PAGE   \* MERGEFORMAT</w:instrText>
        </w:r>
        <w:r w:rsidRPr="006B29BD">
          <w:rPr>
            <w:sz w:val="16"/>
          </w:rPr>
          <w:fldChar w:fldCharType="separate"/>
        </w:r>
        <w:r w:rsidR="00CF02D8">
          <w:rPr>
            <w:noProof/>
            <w:sz w:val="16"/>
          </w:rPr>
          <w:t>1</w:t>
        </w:r>
        <w:r w:rsidRPr="006B29B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D" w:rsidRDefault="006B29BD" w:rsidP="006B29BD">
      <w:pPr>
        <w:spacing w:after="0" w:line="240" w:lineRule="auto"/>
      </w:pPr>
      <w:r>
        <w:separator/>
      </w:r>
    </w:p>
  </w:footnote>
  <w:footnote w:type="continuationSeparator" w:id="0">
    <w:p w:rsidR="006B29BD" w:rsidRDefault="006B29BD" w:rsidP="006B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A18"/>
    <w:multiLevelType w:val="hybridMultilevel"/>
    <w:tmpl w:val="F4A27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660054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0E7D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5BA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50A"/>
    <w:multiLevelType w:val="hybridMultilevel"/>
    <w:tmpl w:val="E684EEC8"/>
    <w:lvl w:ilvl="0" w:tplc="5292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683B41"/>
    <w:multiLevelType w:val="hybridMultilevel"/>
    <w:tmpl w:val="201E6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53DE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5D87"/>
    <w:multiLevelType w:val="hybridMultilevel"/>
    <w:tmpl w:val="802C7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1164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DF7"/>
    <w:multiLevelType w:val="hybridMultilevel"/>
    <w:tmpl w:val="F57E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3E2D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308"/>
    <w:multiLevelType w:val="hybridMultilevel"/>
    <w:tmpl w:val="973A1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DAD"/>
    <w:multiLevelType w:val="hybridMultilevel"/>
    <w:tmpl w:val="4FC6F0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80B5A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17228"/>
    <w:multiLevelType w:val="hybridMultilevel"/>
    <w:tmpl w:val="2C4CE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66E5F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23CD7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7CD6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6EF1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74C44"/>
    <w:multiLevelType w:val="hybridMultilevel"/>
    <w:tmpl w:val="4FC6F0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50767"/>
    <w:multiLevelType w:val="hybridMultilevel"/>
    <w:tmpl w:val="6368E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9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20"/>
  </w:num>
  <w:num w:numId="14">
    <w:abstractNumId w:val="8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A0"/>
    <w:rsid w:val="00045A26"/>
    <w:rsid w:val="00084639"/>
    <w:rsid w:val="000956D4"/>
    <w:rsid w:val="000A17ED"/>
    <w:rsid w:val="000B042A"/>
    <w:rsid w:val="000D6A88"/>
    <w:rsid w:val="000E7AA5"/>
    <w:rsid w:val="00102B5C"/>
    <w:rsid w:val="00113E43"/>
    <w:rsid w:val="00115E12"/>
    <w:rsid w:val="0012532B"/>
    <w:rsid w:val="001434F3"/>
    <w:rsid w:val="001531F8"/>
    <w:rsid w:val="001725C1"/>
    <w:rsid w:val="00183A70"/>
    <w:rsid w:val="001904DD"/>
    <w:rsid w:val="001D1437"/>
    <w:rsid w:val="001E2D71"/>
    <w:rsid w:val="001E3F1F"/>
    <w:rsid w:val="001E4CAB"/>
    <w:rsid w:val="001F3940"/>
    <w:rsid w:val="001F40EF"/>
    <w:rsid w:val="001F4595"/>
    <w:rsid w:val="002008B0"/>
    <w:rsid w:val="0020619F"/>
    <w:rsid w:val="00213792"/>
    <w:rsid w:val="00241606"/>
    <w:rsid w:val="002446C9"/>
    <w:rsid w:val="00244F79"/>
    <w:rsid w:val="00246EEF"/>
    <w:rsid w:val="00251B85"/>
    <w:rsid w:val="00261C44"/>
    <w:rsid w:val="002714B1"/>
    <w:rsid w:val="00283073"/>
    <w:rsid w:val="002B3BE4"/>
    <w:rsid w:val="002C3F16"/>
    <w:rsid w:val="002D67D6"/>
    <w:rsid w:val="002E1682"/>
    <w:rsid w:val="002E2841"/>
    <w:rsid w:val="002F22ED"/>
    <w:rsid w:val="003007F6"/>
    <w:rsid w:val="00316A70"/>
    <w:rsid w:val="00343544"/>
    <w:rsid w:val="0036467F"/>
    <w:rsid w:val="003671BF"/>
    <w:rsid w:val="003A1FF5"/>
    <w:rsid w:val="003C27D9"/>
    <w:rsid w:val="003D4504"/>
    <w:rsid w:val="003E2B68"/>
    <w:rsid w:val="00420BD0"/>
    <w:rsid w:val="00435E9A"/>
    <w:rsid w:val="00447186"/>
    <w:rsid w:val="00485C9C"/>
    <w:rsid w:val="004872F6"/>
    <w:rsid w:val="00492BF7"/>
    <w:rsid w:val="004A0020"/>
    <w:rsid w:val="004A191F"/>
    <w:rsid w:val="004C7E20"/>
    <w:rsid w:val="004E0BEE"/>
    <w:rsid w:val="005149D5"/>
    <w:rsid w:val="005219E5"/>
    <w:rsid w:val="00532B04"/>
    <w:rsid w:val="005630B2"/>
    <w:rsid w:val="00572C81"/>
    <w:rsid w:val="00593F4B"/>
    <w:rsid w:val="005A2701"/>
    <w:rsid w:val="005A58E8"/>
    <w:rsid w:val="005B675D"/>
    <w:rsid w:val="005F5B3B"/>
    <w:rsid w:val="005F6090"/>
    <w:rsid w:val="00603624"/>
    <w:rsid w:val="00611893"/>
    <w:rsid w:val="00620C06"/>
    <w:rsid w:val="00654044"/>
    <w:rsid w:val="0067673A"/>
    <w:rsid w:val="006A3DA8"/>
    <w:rsid w:val="006A42DF"/>
    <w:rsid w:val="006B29BD"/>
    <w:rsid w:val="006D417A"/>
    <w:rsid w:val="0071181C"/>
    <w:rsid w:val="00713D2D"/>
    <w:rsid w:val="00736C2F"/>
    <w:rsid w:val="00757C2F"/>
    <w:rsid w:val="00767A7B"/>
    <w:rsid w:val="00787A33"/>
    <w:rsid w:val="00792C10"/>
    <w:rsid w:val="007A2FA0"/>
    <w:rsid w:val="007A53BC"/>
    <w:rsid w:val="007B0FDD"/>
    <w:rsid w:val="007E4B8B"/>
    <w:rsid w:val="007F5EE4"/>
    <w:rsid w:val="00837997"/>
    <w:rsid w:val="00884BEF"/>
    <w:rsid w:val="008A0D4C"/>
    <w:rsid w:val="008B625D"/>
    <w:rsid w:val="008F2258"/>
    <w:rsid w:val="00903626"/>
    <w:rsid w:val="00914DD0"/>
    <w:rsid w:val="009418FA"/>
    <w:rsid w:val="00941ADA"/>
    <w:rsid w:val="009604C3"/>
    <w:rsid w:val="00970700"/>
    <w:rsid w:val="00975219"/>
    <w:rsid w:val="00985A5D"/>
    <w:rsid w:val="0098797E"/>
    <w:rsid w:val="009A34B3"/>
    <w:rsid w:val="009C0A97"/>
    <w:rsid w:val="009C14EC"/>
    <w:rsid w:val="00A35714"/>
    <w:rsid w:val="00A35C38"/>
    <w:rsid w:val="00A70DB2"/>
    <w:rsid w:val="00A719C2"/>
    <w:rsid w:val="00A7423C"/>
    <w:rsid w:val="00A86E9E"/>
    <w:rsid w:val="00A90A85"/>
    <w:rsid w:val="00AB45D6"/>
    <w:rsid w:val="00AB7C2D"/>
    <w:rsid w:val="00AC11CE"/>
    <w:rsid w:val="00AE1508"/>
    <w:rsid w:val="00AF6600"/>
    <w:rsid w:val="00B07713"/>
    <w:rsid w:val="00B10849"/>
    <w:rsid w:val="00B229F8"/>
    <w:rsid w:val="00B277FA"/>
    <w:rsid w:val="00B43BEE"/>
    <w:rsid w:val="00B571EA"/>
    <w:rsid w:val="00B70720"/>
    <w:rsid w:val="00B72E13"/>
    <w:rsid w:val="00B90B84"/>
    <w:rsid w:val="00BD73E7"/>
    <w:rsid w:val="00C24F24"/>
    <w:rsid w:val="00C326F3"/>
    <w:rsid w:val="00C86270"/>
    <w:rsid w:val="00C94DA0"/>
    <w:rsid w:val="00CB5EFD"/>
    <w:rsid w:val="00CE30E0"/>
    <w:rsid w:val="00CE5603"/>
    <w:rsid w:val="00CE71A4"/>
    <w:rsid w:val="00CF02D8"/>
    <w:rsid w:val="00CF1A53"/>
    <w:rsid w:val="00D20B62"/>
    <w:rsid w:val="00D21683"/>
    <w:rsid w:val="00D4614E"/>
    <w:rsid w:val="00D579F6"/>
    <w:rsid w:val="00D830B2"/>
    <w:rsid w:val="00D93923"/>
    <w:rsid w:val="00D96DB6"/>
    <w:rsid w:val="00DB3D25"/>
    <w:rsid w:val="00DD064E"/>
    <w:rsid w:val="00DF5A06"/>
    <w:rsid w:val="00E030BA"/>
    <w:rsid w:val="00E212B9"/>
    <w:rsid w:val="00E25542"/>
    <w:rsid w:val="00E33C8E"/>
    <w:rsid w:val="00E36ECE"/>
    <w:rsid w:val="00E37295"/>
    <w:rsid w:val="00E4531F"/>
    <w:rsid w:val="00E6504F"/>
    <w:rsid w:val="00E745D1"/>
    <w:rsid w:val="00EA1F10"/>
    <w:rsid w:val="00EB059D"/>
    <w:rsid w:val="00ED50CD"/>
    <w:rsid w:val="00EF1718"/>
    <w:rsid w:val="00EF328D"/>
    <w:rsid w:val="00F07B81"/>
    <w:rsid w:val="00F32271"/>
    <w:rsid w:val="00F40DD0"/>
    <w:rsid w:val="00F5251A"/>
    <w:rsid w:val="00F61EFB"/>
    <w:rsid w:val="00FB34BA"/>
    <w:rsid w:val="00FC249F"/>
    <w:rsid w:val="00FC7447"/>
    <w:rsid w:val="00FE58A6"/>
    <w:rsid w:val="00FE6BCA"/>
    <w:rsid w:val="00FF3DE6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624"/>
  </w:style>
  <w:style w:type="paragraph" w:styleId="Nadpis1">
    <w:name w:val="heading 1"/>
    <w:basedOn w:val="Normlny"/>
    <w:next w:val="Normlny"/>
    <w:link w:val="Nadpis1Char"/>
    <w:uiPriority w:val="99"/>
    <w:qFormat/>
    <w:rsid w:val="005B675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i/>
      <w:iCs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DA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25C1"/>
    <w:pPr>
      <w:ind w:left="720"/>
      <w:contextualSpacing/>
    </w:pPr>
  </w:style>
  <w:style w:type="paragraph" w:styleId="Bezriadkovania">
    <w:name w:val="No Spacing"/>
    <w:uiPriority w:val="1"/>
    <w:qFormat/>
    <w:rsid w:val="00E212B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9"/>
    <w:rsid w:val="005B675D"/>
    <w:rPr>
      <w:rFonts w:ascii="Calibri" w:eastAsia="Times New Roman" w:hAnsi="Calibri" w:cs="Calibri"/>
      <w:b/>
      <w:bCs/>
      <w:i/>
      <w:iCs/>
      <w:lang w:val="en-GB"/>
    </w:rPr>
  </w:style>
  <w:style w:type="paragraph" w:styleId="Popis">
    <w:name w:val="caption"/>
    <w:basedOn w:val="Normlny"/>
    <w:next w:val="Normlny"/>
    <w:uiPriority w:val="99"/>
    <w:qFormat/>
    <w:rsid w:val="005B675D"/>
    <w:pPr>
      <w:spacing w:after="0" w:line="240" w:lineRule="auto"/>
    </w:pPr>
    <w:rPr>
      <w:rFonts w:ascii="Calibri" w:eastAsia="Times New Roman" w:hAnsi="Calibri" w:cs="Calibri"/>
      <w:b/>
      <w:bCs/>
      <w:i/>
      <w:iCs/>
      <w:lang w:val="en-GB"/>
    </w:rPr>
  </w:style>
  <w:style w:type="character" w:styleId="Hypertextovprepojenie">
    <w:name w:val="Hyperlink"/>
    <w:semiHidden/>
    <w:rsid w:val="00B10849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9BD"/>
  </w:style>
  <w:style w:type="paragraph" w:styleId="Pta">
    <w:name w:val="footer"/>
    <w:basedOn w:val="Normlny"/>
    <w:link w:val="PtaChar"/>
    <w:uiPriority w:val="99"/>
    <w:unhideWhenUsed/>
    <w:rsid w:val="006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piernictv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ivnak@papiernict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3E96-4514-4A89-A486-B17A0848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User</cp:lastModifiedBy>
  <cp:revision>178</cp:revision>
  <cp:lastPrinted>2018-04-26T22:51:00Z</cp:lastPrinted>
  <dcterms:created xsi:type="dcterms:W3CDTF">2013-05-16T14:21:00Z</dcterms:created>
  <dcterms:modified xsi:type="dcterms:W3CDTF">2019-02-15T20:53:00Z</dcterms:modified>
</cp:coreProperties>
</file>