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831" w:rsidRPr="00393831" w:rsidRDefault="00393831" w:rsidP="003938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sz w:val="24"/>
        </w:rPr>
      </w:pPr>
      <w:bookmarkStart w:id="0" w:name="_GoBack"/>
      <w:bookmarkEnd w:id="0"/>
      <w:r>
        <w:t xml:space="preserve">Nadpis: </w:t>
      </w:r>
      <w:r w:rsidRPr="00393831">
        <w:rPr>
          <w:b/>
          <w:sz w:val="24"/>
          <w:highlight w:val="yellow"/>
        </w:rPr>
        <w:t>Katalógy, reklamné  a ponukové listy. Akcie na podporu predaja</w:t>
      </w:r>
    </w:p>
    <w:p w:rsidR="007952E3" w:rsidRDefault="00FA7321">
      <w:r>
        <w:rPr>
          <w:noProof/>
          <w:sz w:val="18"/>
          <w:lang w:eastAsia="sk-SK"/>
        </w:rPr>
        <w:drawing>
          <wp:inline distT="0" distB="0" distL="0" distR="0">
            <wp:extent cx="4520047" cy="6496493"/>
            <wp:effectExtent l="19050" t="0" r="0" b="0"/>
            <wp:docPr id="1" name="Obrázok 1" descr="Scan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30" cy="65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31" w:rsidRDefault="00FA7321">
      <w:pPr>
        <w:rPr>
          <w:noProof/>
          <w:sz w:val="18"/>
          <w:lang w:eastAsia="sk-SK"/>
        </w:rPr>
      </w:pPr>
      <w:r>
        <w:rPr>
          <w:noProof/>
          <w:sz w:val="18"/>
          <w:lang w:eastAsia="sk-SK"/>
        </w:rPr>
        <w:lastRenderedPageBreak/>
        <w:drawing>
          <wp:inline distT="0" distB="0" distL="0" distR="0">
            <wp:extent cx="4382829" cy="6696945"/>
            <wp:effectExtent l="19050" t="0" r="0" b="0"/>
            <wp:docPr id="4" name="Obrázok 4" descr="Scan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51" cy="67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A4F" w:rsidRPr="00D41A4F">
        <w:rPr>
          <w:noProof/>
          <w:sz w:val="18"/>
          <w:lang w:eastAsia="sk-SK"/>
        </w:rPr>
        <w:t xml:space="preserve"> </w:t>
      </w:r>
    </w:p>
    <w:p w:rsidR="00FA7321" w:rsidRDefault="00D41A4F">
      <w:r w:rsidRPr="00D41A4F">
        <w:rPr>
          <w:noProof/>
          <w:lang w:eastAsia="sk-SK"/>
        </w:rPr>
        <w:lastRenderedPageBreak/>
        <w:drawing>
          <wp:inline distT="0" distB="0" distL="0" distR="0">
            <wp:extent cx="4877435" cy="5291194"/>
            <wp:effectExtent l="19050" t="0" r="0" b="0"/>
            <wp:docPr id="3" name="Obrázok 7" descr="Scan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529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4F" w:rsidRDefault="00627AB0" w:rsidP="00627AB0">
      <w:pPr>
        <w:rPr>
          <w:b/>
        </w:rPr>
      </w:pPr>
      <w:r w:rsidRPr="00D41A4F">
        <w:rPr>
          <w:b/>
        </w:rPr>
        <w:t xml:space="preserve">  </w:t>
      </w:r>
      <w:r w:rsidR="00785A92">
        <w:rPr>
          <w:b/>
        </w:rPr>
        <w:t>Vytvorte katalóg so všetkými náležitosťami</w:t>
      </w:r>
    </w:p>
    <w:p w:rsidR="00D41A4F" w:rsidRDefault="00D41A4F">
      <w:pPr>
        <w:rPr>
          <w:b/>
        </w:rPr>
      </w:pPr>
      <w:r>
        <w:rPr>
          <w:b/>
        </w:rPr>
        <w:br w:type="page"/>
      </w:r>
    </w:p>
    <w:p w:rsidR="00627AB0" w:rsidRPr="00D41A4F" w:rsidRDefault="00627AB0" w:rsidP="00121705">
      <w:pPr>
        <w:spacing w:after="0"/>
        <w:rPr>
          <w:b/>
        </w:rPr>
      </w:pPr>
      <w:r w:rsidRPr="00121705">
        <w:rPr>
          <w:b/>
          <w:u w:val="single"/>
        </w:rPr>
        <w:lastRenderedPageBreak/>
        <w:t>Podpora  predaja</w:t>
      </w:r>
      <w:r w:rsidRPr="00D41A4F">
        <w:rPr>
          <w:b/>
        </w:rPr>
        <w:t xml:space="preserve">  (zopakovať </w:t>
      </w:r>
      <w:proofErr w:type="spellStart"/>
      <w:r w:rsidRPr="00D41A4F">
        <w:rPr>
          <w:b/>
        </w:rPr>
        <w:t>mkt</w:t>
      </w:r>
      <w:proofErr w:type="spellEnd"/>
      <w:r w:rsidRPr="00D41A4F">
        <w:rPr>
          <w:b/>
        </w:rPr>
        <w:t xml:space="preserve">) </w:t>
      </w:r>
    </w:p>
    <w:p w:rsidR="00627AB0" w:rsidRPr="00121705" w:rsidRDefault="00121705" w:rsidP="00627AB0">
      <w:r>
        <w:t xml:space="preserve">- </w:t>
      </w:r>
      <w:r w:rsidR="00627AB0" w:rsidRPr="00121705">
        <w:t>je  forma komerčnej  masovej komunikácie medzi  výrobcom  (predajcom)  a  zákazníkom,  ktorej cieľom je motivovať zákazníkov ku kúpe produktu v určitom čase. Ide vždy o krátkodobé  akcie,  ktoré  majú  podnietiť  zvýšenie predaja a nesúvisia s kvalitou ponúkaného produktu.</w:t>
      </w:r>
    </w:p>
    <w:p w:rsidR="00627AB0" w:rsidRPr="00D41A4F" w:rsidRDefault="00627AB0" w:rsidP="00121705">
      <w:pPr>
        <w:spacing w:after="0"/>
        <w:rPr>
          <w:b/>
        </w:rPr>
      </w:pPr>
      <w:r w:rsidRPr="00D41A4F">
        <w:rPr>
          <w:b/>
        </w:rPr>
        <w:t xml:space="preserve">   Podpora predaja využíva:</w:t>
      </w:r>
    </w:p>
    <w:p w:rsidR="00627AB0" w:rsidRPr="00D83188" w:rsidRDefault="00627AB0" w:rsidP="00121705">
      <w:pPr>
        <w:spacing w:after="0"/>
      </w:pPr>
      <w:r w:rsidRPr="00D83188">
        <w:t>- vzorky produktu, predajné výstavy, konferencie, predvádzanie</w:t>
      </w:r>
      <w:r>
        <w:t xml:space="preserve"> </w:t>
      </w:r>
      <w:r w:rsidRPr="00D83188">
        <w:t>výrobkov...,</w:t>
      </w:r>
    </w:p>
    <w:p w:rsidR="00627AB0" w:rsidRPr="00D83188" w:rsidRDefault="00627AB0" w:rsidP="00121705">
      <w:pPr>
        <w:spacing w:after="0"/>
      </w:pPr>
      <w:r w:rsidRPr="00D83188">
        <w:t>- kupóny na zľavu, cenové zľavy...,</w:t>
      </w:r>
    </w:p>
    <w:p w:rsidR="00627AB0" w:rsidRPr="00D83188" w:rsidRDefault="00627AB0" w:rsidP="00121705">
      <w:pPr>
        <w:spacing w:after="0"/>
      </w:pPr>
      <w:r w:rsidRPr="00D83188">
        <w:t>- poskytnutie prémie (tašky, perá, kľúčenky...),</w:t>
      </w:r>
    </w:p>
    <w:p w:rsidR="00627AB0" w:rsidRPr="00D83188" w:rsidRDefault="00627AB0" w:rsidP="00121705">
      <w:pPr>
        <w:spacing w:after="0"/>
      </w:pPr>
      <w:r w:rsidRPr="00D83188">
        <w:t>- akcie - ak zaplatíš 2 dostaneš 3,</w:t>
      </w:r>
    </w:p>
    <w:p w:rsidR="00627AB0" w:rsidRPr="00D83188" w:rsidRDefault="00627AB0" w:rsidP="00121705">
      <w:pPr>
        <w:spacing w:after="0"/>
      </w:pPr>
      <w:r w:rsidRPr="00D83188">
        <w:t>- súťaže predavačov a obchodných zástupcov,</w:t>
      </w:r>
    </w:p>
    <w:p w:rsidR="00D42C5F" w:rsidRDefault="00627AB0" w:rsidP="00627AB0">
      <w:r w:rsidRPr="00D83188">
        <w:t>- blahoželanie k životným jubileám.</w:t>
      </w:r>
    </w:p>
    <w:p w:rsidR="00627AB0" w:rsidRPr="00D83188" w:rsidRDefault="00627AB0" w:rsidP="00121705">
      <w:pPr>
        <w:spacing w:after="0"/>
      </w:pPr>
      <w:r w:rsidRPr="00D42C5F">
        <w:rPr>
          <w:b/>
        </w:rPr>
        <w:t>Rozdiel medzi reklamou a podporou predaja</w:t>
      </w:r>
      <w:r w:rsidRPr="00D83188">
        <w:t>.</w:t>
      </w:r>
    </w:p>
    <w:p w:rsidR="00627AB0" w:rsidRPr="00D83188" w:rsidRDefault="00627AB0" w:rsidP="00121705">
      <w:pPr>
        <w:spacing w:after="0"/>
      </w:pPr>
      <w:r w:rsidRPr="00D83188">
        <w:t>Reklama - kúp si náš výrobok.</w:t>
      </w:r>
    </w:p>
    <w:p w:rsidR="00627AB0" w:rsidRPr="00D83188" w:rsidRDefault="00627AB0" w:rsidP="00627AB0">
      <w:r w:rsidRPr="00D83188">
        <w:t>Podpora predaja - kúp si ho teraz.</w:t>
      </w:r>
    </w:p>
    <w:p w:rsidR="00121705" w:rsidRDefault="00121705" w:rsidP="00121705">
      <w:pPr>
        <w:spacing w:after="0"/>
      </w:pPr>
      <w:proofErr w:type="spellStart"/>
      <w:r w:rsidRPr="007B5163">
        <w:rPr>
          <w:b/>
        </w:rPr>
        <w:t>Public</w:t>
      </w:r>
      <w:proofErr w:type="spellEnd"/>
      <w:r w:rsidRPr="007B5163">
        <w:rPr>
          <w:b/>
        </w:rPr>
        <w:t xml:space="preserve"> </w:t>
      </w:r>
      <w:proofErr w:type="spellStart"/>
      <w:r w:rsidRPr="007B5163">
        <w:rPr>
          <w:b/>
        </w:rPr>
        <w:t>relations</w:t>
      </w:r>
      <w:proofErr w:type="spellEnd"/>
      <w:r w:rsidRPr="00D83188">
        <w:t xml:space="preserve"> </w:t>
      </w:r>
    </w:p>
    <w:p w:rsidR="00121705" w:rsidRDefault="00121705" w:rsidP="00121705">
      <w:pPr>
        <w:spacing w:after="0"/>
      </w:pPr>
      <w:r w:rsidRPr="00D83188">
        <w:t>- všetky cieľavedomé a</w:t>
      </w:r>
      <w:r>
        <w:t> </w:t>
      </w:r>
      <w:r w:rsidRPr="00D83188">
        <w:t>systematick</w:t>
      </w:r>
      <w:r w:rsidRPr="00D83188">
        <w:rPr>
          <w:rFonts w:hint="cs"/>
        </w:rPr>
        <w:t>é</w:t>
      </w:r>
      <w:r>
        <w:t xml:space="preserve"> </w:t>
      </w:r>
      <w:r w:rsidRPr="00D83188">
        <w:t>opatrenia a aktivity podniku, ktorých cieľom je</w:t>
      </w:r>
      <w:r>
        <w:t>:</w:t>
      </w:r>
    </w:p>
    <w:p w:rsidR="00121705" w:rsidRDefault="00121705" w:rsidP="00121705">
      <w:pPr>
        <w:pStyle w:val="Odsekzoznamu"/>
        <w:widowControl w:val="0"/>
        <w:numPr>
          <w:ilvl w:val="0"/>
          <w:numId w:val="5"/>
        </w:numPr>
        <w:suppressAutoHyphens/>
        <w:spacing w:after="0" w:line="240" w:lineRule="auto"/>
      </w:pPr>
      <w:r w:rsidRPr="00C766BA">
        <w:t>vo verejnosti vzbudiť, udržať a rozvíjať podporu, dôveru  k činnosti podniku u zákazníka.</w:t>
      </w:r>
    </w:p>
    <w:p w:rsidR="00121705" w:rsidRDefault="00121705" w:rsidP="00121705">
      <w:pPr>
        <w:pStyle w:val="Odsekzoznamu"/>
        <w:widowControl w:val="0"/>
        <w:numPr>
          <w:ilvl w:val="0"/>
          <w:numId w:val="5"/>
        </w:numPr>
        <w:suppressAutoHyphens/>
        <w:spacing w:after="0" w:line="240" w:lineRule="auto"/>
      </w:pPr>
      <w:r>
        <w:t xml:space="preserve">dementovať (odvracať) nepríjemné a inak škodiace udalosti, správy a klebety. </w:t>
      </w:r>
    </w:p>
    <w:p w:rsidR="00121705" w:rsidRDefault="00121705" w:rsidP="00121705">
      <w:pPr>
        <w:spacing w:after="0"/>
      </w:pPr>
      <w:r>
        <w:t>PR poznáme:</w:t>
      </w:r>
    </w:p>
    <w:p w:rsidR="00121705" w:rsidRDefault="00121705" w:rsidP="00121705">
      <w:pPr>
        <w:pStyle w:val="Odsekzoznamu"/>
        <w:widowControl w:val="0"/>
        <w:numPr>
          <w:ilvl w:val="0"/>
          <w:numId w:val="4"/>
        </w:numPr>
        <w:suppressAutoHyphens/>
        <w:spacing w:after="0" w:line="240" w:lineRule="auto"/>
      </w:pPr>
      <w:r>
        <w:t>rutinné – zahŕňa každodenné úsilie o publicitu. Má za cieľ upevnenie postoja verejnosti</w:t>
      </w:r>
    </w:p>
    <w:p w:rsidR="00121705" w:rsidRPr="00C766BA" w:rsidRDefault="00121705" w:rsidP="00121705">
      <w:pPr>
        <w:pStyle w:val="Odsekzoznamu"/>
        <w:widowControl w:val="0"/>
        <w:numPr>
          <w:ilvl w:val="0"/>
          <w:numId w:val="4"/>
        </w:numPr>
        <w:suppressAutoHyphens/>
        <w:spacing w:after="0" w:line="240" w:lineRule="auto"/>
      </w:pPr>
      <w:r>
        <w:t>krízové – firma ho využíva, ak dôjde k poškodeniu dobrého mena spoločnosti. Verejnosť je potrebné okamžite informovať a vzniknutú situáciu riešiť.</w:t>
      </w:r>
    </w:p>
    <w:tbl>
      <w:tblPr>
        <w:tblStyle w:val="Mriekatabuky"/>
        <w:tblW w:w="0" w:type="auto"/>
        <w:tblLook w:val="04A0"/>
      </w:tblPr>
      <w:tblGrid>
        <w:gridCol w:w="1521"/>
        <w:gridCol w:w="2749"/>
        <w:gridCol w:w="3627"/>
      </w:tblGrid>
      <w:tr w:rsidR="00121705" w:rsidTr="00F66E4B">
        <w:tc>
          <w:tcPr>
            <w:tcW w:w="0" w:type="auto"/>
            <w:gridSpan w:val="3"/>
          </w:tcPr>
          <w:p w:rsidR="00121705" w:rsidRPr="00121705" w:rsidRDefault="00121705" w:rsidP="00121705">
            <w:pPr>
              <w:jc w:val="center"/>
              <w:rPr>
                <w:b/>
              </w:rPr>
            </w:pPr>
            <w:r w:rsidRPr="00121705">
              <w:rPr>
                <w:b/>
              </w:rPr>
              <w:t xml:space="preserve">Rozdiel medzi </w:t>
            </w:r>
            <w:proofErr w:type="spellStart"/>
            <w:r w:rsidRPr="00121705">
              <w:rPr>
                <w:b/>
              </w:rPr>
              <w:t>public</w:t>
            </w:r>
            <w:proofErr w:type="spellEnd"/>
            <w:r w:rsidRPr="00121705">
              <w:rPr>
                <w:b/>
              </w:rPr>
              <w:t xml:space="preserve"> </w:t>
            </w:r>
            <w:proofErr w:type="spellStart"/>
            <w:r w:rsidRPr="00121705">
              <w:rPr>
                <w:b/>
              </w:rPr>
              <w:t>relations</w:t>
            </w:r>
            <w:proofErr w:type="spellEnd"/>
            <w:r w:rsidRPr="00121705">
              <w:rPr>
                <w:b/>
              </w:rPr>
              <w:t xml:space="preserve"> a reklamou</w:t>
            </w:r>
          </w:p>
        </w:tc>
      </w:tr>
      <w:tr w:rsidR="00121705" w:rsidTr="00121705">
        <w:tc>
          <w:tcPr>
            <w:tcW w:w="0" w:type="auto"/>
          </w:tcPr>
          <w:p w:rsidR="00121705" w:rsidRDefault="00121705" w:rsidP="00F66E4B"/>
        </w:tc>
        <w:tc>
          <w:tcPr>
            <w:tcW w:w="2776" w:type="dxa"/>
          </w:tcPr>
          <w:p w:rsidR="00121705" w:rsidRPr="00121705" w:rsidRDefault="00121705" w:rsidP="00F66E4B">
            <w:pPr>
              <w:rPr>
                <w:b/>
              </w:rPr>
            </w:pPr>
            <w:proofErr w:type="spellStart"/>
            <w:r w:rsidRPr="00121705">
              <w:rPr>
                <w:b/>
              </w:rPr>
              <w:t>Public</w:t>
            </w:r>
            <w:proofErr w:type="spellEnd"/>
            <w:r w:rsidRPr="00121705">
              <w:rPr>
                <w:b/>
              </w:rPr>
              <w:t xml:space="preserve"> </w:t>
            </w:r>
            <w:proofErr w:type="spellStart"/>
            <w:r w:rsidRPr="00121705">
              <w:rPr>
                <w:b/>
              </w:rPr>
              <w:t>relations</w:t>
            </w:r>
            <w:proofErr w:type="spellEnd"/>
            <w:r w:rsidRPr="00121705">
              <w:rPr>
                <w:b/>
              </w:rPr>
              <w:t xml:space="preserve">             </w:t>
            </w:r>
          </w:p>
        </w:tc>
        <w:tc>
          <w:tcPr>
            <w:tcW w:w="3678" w:type="dxa"/>
          </w:tcPr>
          <w:p w:rsidR="00121705" w:rsidRPr="00121705" w:rsidRDefault="00121705" w:rsidP="00F66E4B">
            <w:pPr>
              <w:rPr>
                <w:b/>
              </w:rPr>
            </w:pPr>
            <w:r w:rsidRPr="00121705">
              <w:rPr>
                <w:b/>
              </w:rPr>
              <w:t>Reklama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 xml:space="preserve">sa vzťahuje na </w:t>
            </w:r>
          </w:p>
        </w:tc>
        <w:tc>
          <w:tcPr>
            <w:tcW w:w="2776" w:type="dxa"/>
          </w:tcPr>
          <w:p w:rsidR="00121705" w:rsidRPr="00D83188" w:rsidRDefault="00121705" w:rsidP="00F66E4B">
            <w:r w:rsidRPr="00D83188">
              <w:t>podnik, jeho imidž ako celok</w:t>
            </w:r>
          </w:p>
        </w:tc>
        <w:tc>
          <w:tcPr>
            <w:tcW w:w="3678" w:type="dxa"/>
          </w:tcPr>
          <w:p w:rsidR="00121705" w:rsidRDefault="00121705" w:rsidP="00F66E4B">
            <w:r w:rsidRPr="00D83188">
              <w:t>bezprostredne na výrobok, tovar, službu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>zabezpečuje ho</w:t>
            </w:r>
          </w:p>
        </w:tc>
        <w:tc>
          <w:tcPr>
            <w:tcW w:w="2776" w:type="dxa"/>
          </w:tcPr>
          <w:p w:rsidR="00121705" w:rsidRDefault="00121705" w:rsidP="00F66E4B">
            <w:r>
              <w:t>manažment firmy</w:t>
            </w:r>
          </w:p>
        </w:tc>
        <w:tc>
          <w:tcPr>
            <w:tcW w:w="3678" w:type="dxa"/>
          </w:tcPr>
          <w:p w:rsidR="00121705" w:rsidRDefault="00121705" w:rsidP="00F66E4B">
            <w:r>
              <w:t>marketing firmy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>cieľ</w:t>
            </w:r>
          </w:p>
        </w:tc>
        <w:tc>
          <w:tcPr>
            <w:tcW w:w="2776" w:type="dxa"/>
          </w:tcPr>
          <w:p w:rsidR="00121705" w:rsidRDefault="00121705" w:rsidP="00F66E4B">
            <w:r>
              <w:t>postoj verejnosti, vzbudenie dôvery</w:t>
            </w:r>
          </w:p>
        </w:tc>
        <w:tc>
          <w:tcPr>
            <w:tcW w:w="3678" w:type="dxa"/>
          </w:tcPr>
          <w:p w:rsidR="00121705" w:rsidRDefault="00121705" w:rsidP="00F66E4B">
            <w:r>
              <w:t>vyvolať pozornosť a predaj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 xml:space="preserve">charakter </w:t>
            </w:r>
          </w:p>
        </w:tc>
        <w:tc>
          <w:tcPr>
            <w:tcW w:w="2776" w:type="dxa"/>
          </w:tcPr>
          <w:p w:rsidR="00121705" w:rsidRDefault="00121705" w:rsidP="00F66E4B">
            <w:r>
              <w:t>dlhodobý</w:t>
            </w:r>
          </w:p>
        </w:tc>
        <w:tc>
          <w:tcPr>
            <w:tcW w:w="3678" w:type="dxa"/>
          </w:tcPr>
          <w:p w:rsidR="00121705" w:rsidRDefault="00121705" w:rsidP="00F66E4B">
            <w:r>
              <w:t>krátkodobý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>dôveryhodnosť</w:t>
            </w:r>
          </w:p>
        </w:tc>
        <w:tc>
          <w:tcPr>
            <w:tcW w:w="2776" w:type="dxa"/>
          </w:tcPr>
          <w:p w:rsidR="00121705" w:rsidRDefault="00121705" w:rsidP="00F66E4B">
            <w:r>
              <w:t>vyššia akceptovateľnosť správ</w:t>
            </w:r>
          </w:p>
        </w:tc>
        <w:tc>
          <w:tcPr>
            <w:tcW w:w="3678" w:type="dxa"/>
          </w:tcPr>
          <w:p w:rsidR="00121705" w:rsidRDefault="00121705" w:rsidP="00F66E4B">
            <w:r>
              <w:t>nižšia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>obracia sa na</w:t>
            </w:r>
          </w:p>
        </w:tc>
        <w:tc>
          <w:tcPr>
            <w:tcW w:w="2776" w:type="dxa"/>
          </w:tcPr>
          <w:p w:rsidR="00121705" w:rsidRDefault="00121705" w:rsidP="00F66E4B">
            <w:r>
              <w:t>širšiu verejnosť</w:t>
            </w:r>
          </w:p>
        </w:tc>
        <w:tc>
          <w:tcPr>
            <w:tcW w:w="3678" w:type="dxa"/>
          </w:tcPr>
          <w:p w:rsidR="00121705" w:rsidRDefault="00121705" w:rsidP="00F66E4B">
            <w:r>
              <w:t>zákazníka</w:t>
            </w:r>
          </w:p>
        </w:tc>
      </w:tr>
      <w:tr w:rsidR="00121705" w:rsidTr="00121705">
        <w:tc>
          <w:tcPr>
            <w:tcW w:w="0" w:type="auto"/>
          </w:tcPr>
          <w:p w:rsidR="00121705" w:rsidRPr="005F3B46" w:rsidRDefault="00121705" w:rsidP="00F66E4B">
            <w:pPr>
              <w:rPr>
                <w:b/>
              </w:rPr>
            </w:pPr>
            <w:r w:rsidRPr="005F3B46">
              <w:rPr>
                <w:b/>
              </w:rPr>
              <w:t>argumenty</w:t>
            </w:r>
          </w:p>
        </w:tc>
        <w:tc>
          <w:tcPr>
            <w:tcW w:w="2776" w:type="dxa"/>
          </w:tcPr>
          <w:p w:rsidR="00121705" w:rsidRDefault="00121705" w:rsidP="00F66E4B">
            <w:r>
              <w:t>pôsobí viac rozumovo</w:t>
            </w:r>
          </w:p>
        </w:tc>
        <w:tc>
          <w:tcPr>
            <w:tcW w:w="3678" w:type="dxa"/>
          </w:tcPr>
          <w:p w:rsidR="00121705" w:rsidRDefault="00121705" w:rsidP="00F66E4B">
            <w:r>
              <w:t>hľadá dôveru prostredníctvom pocitov</w:t>
            </w:r>
          </w:p>
        </w:tc>
      </w:tr>
    </w:tbl>
    <w:p w:rsidR="00627AB0" w:rsidRPr="005B629C" w:rsidRDefault="00627AB0" w:rsidP="00D42C5F">
      <w:pPr>
        <w:spacing w:after="0"/>
        <w:rPr>
          <w:b/>
        </w:rPr>
      </w:pPr>
      <w:r w:rsidRPr="005B629C">
        <w:rPr>
          <w:b/>
        </w:rPr>
        <w:lastRenderedPageBreak/>
        <w:t>Podpora predaja - akcia na predajni</w:t>
      </w:r>
      <w:r w:rsidR="00D41A4F">
        <w:rPr>
          <w:b/>
        </w:rPr>
        <w:t xml:space="preserve"> ochutnávka</w:t>
      </w:r>
      <w:r w:rsidR="00D42C5F">
        <w:rPr>
          <w:b/>
        </w:rPr>
        <w:t xml:space="preserve"> na </w:t>
      </w:r>
      <w:proofErr w:type="spellStart"/>
      <w:r w:rsidR="00D42C5F">
        <w:rPr>
          <w:b/>
        </w:rPr>
        <w:t>bebe</w:t>
      </w:r>
      <w:proofErr w:type="spellEnd"/>
      <w:r w:rsidR="00D42C5F">
        <w:rPr>
          <w:b/>
        </w:rPr>
        <w:t xml:space="preserve"> keksy</w:t>
      </w:r>
      <w:r w:rsidRPr="005B629C">
        <w:rPr>
          <w:b/>
        </w:rPr>
        <w:t>:</w:t>
      </w:r>
    </w:p>
    <w:p w:rsidR="00627AB0" w:rsidRDefault="00306F25" w:rsidP="00D42C5F">
      <w:pPr>
        <w:spacing w:after="0"/>
      </w:pPr>
      <w:r>
        <w:t>1</w:t>
      </w:r>
      <w:r w:rsidR="00627AB0">
        <w:t>.</w:t>
      </w:r>
      <w:r w:rsidR="00627AB0">
        <w:tab/>
        <w:t>účel</w:t>
      </w:r>
    </w:p>
    <w:p w:rsidR="00627AB0" w:rsidRDefault="00306F25" w:rsidP="00D42C5F">
      <w:pPr>
        <w:spacing w:after="0"/>
      </w:pPr>
      <w:r>
        <w:t>2</w:t>
      </w:r>
      <w:r w:rsidR="00627AB0">
        <w:t>.</w:t>
      </w:r>
      <w:r w:rsidR="00627AB0">
        <w:tab/>
        <w:t>časový plán: od do</w:t>
      </w:r>
      <w:r w:rsidR="00D42C5F">
        <w:t xml:space="preserve"> (dátum)</w:t>
      </w:r>
    </w:p>
    <w:p w:rsidR="00627AB0" w:rsidRDefault="00306F25" w:rsidP="00D42C5F">
      <w:pPr>
        <w:spacing w:after="0"/>
      </w:pPr>
      <w:r>
        <w:t>3</w:t>
      </w:r>
      <w:r w:rsidR="00627AB0">
        <w:t>.</w:t>
      </w:r>
      <w:r w:rsidR="00627AB0">
        <w:tab/>
        <w:t>materiálne zabezpečenie (odevy, jogurty, stánok...)</w:t>
      </w:r>
    </w:p>
    <w:p w:rsidR="00627AB0" w:rsidRDefault="00306F25" w:rsidP="00D42C5F">
      <w:pPr>
        <w:spacing w:after="0"/>
      </w:pPr>
      <w:r>
        <w:t>4</w:t>
      </w:r>
      <w:r w:rsidR="00627AB0">
        <w:t>.</w:t>
      </w:r>
      <w:r w:rsidR="00627AB0">
        <w:tab/>
        <w:t>personálne zabezpečenie</w:t>
      </w:r>
    </w:p>
    <w:p w:rsidR="00627AB0" w:rsidRDefault="00306F25" w:rsidP="00D42C5F">
      <w:pPr>
        <w:spacing w:after="0"/>
      </w:pPr>
      <w:r>
        <w:t>5</w:t>
      </w:r>
      <w:r w:rsidR="00627AB0">
        <w:t>.</w:t>
      </w:r>
      <w:r w:rsidR="00627AB0">
        <w:tab/>
        <w:t>zabezpečenie priestorov</w:t>
      </w:r>
    </w:p>
    <w:p w:rsidR="00627AB0" w:rsidRDefault="00306F25" w:rsidP="00D42C5F">
      <w:pPr>
        <w:spacing w:after="0"/>
      </w:pPr>
      <w:r>
        <w:t>6</w:t>
      </w:r>
      <w:r w:rsidR="00627AB0">
        <w:t>.</w:t>
      </w:r>
      <w:r w:rsidR="00627AB0">
        <w:tab/>
        <w:t xml:space="preserve">rozpočet </w:t>
      </w:r>
    </w:p>
    <w:p w:rsidR="00D42C5F" w:rsidRDefault="00306F25" w:rsidP="00D42C5F">
      <w:pPr>
        <w:spacing w:after="0"/>
      </w:pPr>
      <w:r>
        <w:t>7</w:t>
      </w:r>
      <w:r w:rsidR="00627AB0">
        <w:t>.</w:t>
      </w:r>
      <w:r w:rsidR="00627AB0">
        <w:tab/>
        <w:t>pútač</w:t>
      </w:r>
    </w:p>
    <w:p w:rsidR="00D42C5F" w:rsidRDefault="00D42C5F" w:rsidP="00D42C5F">
      <w:pPr>
        <w:spacing w:after="0"/>
      </w:pPr>
      <w:r>
        <w:t>8.</w:t>
      </w:r>
      <w:r>
        <w:tab/>
        <w:t>priebeh</w:t>
      </w:r>
    </w:p>
    <w:p w:rsidR="00D42C5F" w:rsidRDefault="00D42C5F" w:rsidP="00D42C5F">
      <w:pPr>
        <w:spacing w:after="0"/>
      </w:pPr>
    </w:p>
    <w:p w:rsidR="00627AB0" w:rsidRDefault="00D42C5F" w:rsidP="00D42C5F">
      <w:pPr>
        <w:spacing w:after="0"/>
      </w:pPr>
      <w:r w:rsidRPr="00D41A4F">
        <w:rPr>
          <w:noProof/>
          <w:lang w:eastAsia="sk-SK"/>
        </w:rPr>
        <w:drawing>
          <wp:inline distT="0" distB="0" distL="0" distR="0">
            <wp:extent cx="2153714" cy="1169581"/>
            <wp:effectExtent l="0" t="0" r="0" b="0"/>
            <wp:docPr id="6" name="Obrázok 45" descr="http://www.cbask.sk/_img/akcie/sut_3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bask.sk/_img/akcie/sut_35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90" cy="11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5F" w:rsidRDefault="00D42C5F" w:rsidP="00D42C5F">
      <w:pPr>
        <w:spacing w:after="0"/>
      </w:pPr>
    </w:p>
    <w:p w:rsidR="00121705" w:rsidRDefault="00121705" w:rsidP="00D42C5F">
      <w:pPr>
        <w:spacing w:after="0"/>
      </w:pPr>
    </w:p>
    <w:p w:rsidR="00D42C5F" w:rsidRDefault="00D42C5F" w:rsidP="00D42C5F">
      <w:pPr>
        <w:spacing w:after="0"/>
        <w:rPr>
          <w:b/>
        </w:rPr>
      </w:pPr>
      <w:r w:rsidRPr="00D42C5F">
        <w:rPr>
          <w:b/>
        </w:rPr>
        <w:t>Práca s verejnosťou - Deň otvorených dverí:</w:t>
      </w:r>
    </w:p>
    <w:p w:rsidR="00D42C5F" w:rsidRDefault="00D42C5F" w:rsidP="00D42C5F">
      <w:pPr>
        <w:spacing w:after="0"/>
      </w:pPr>
      <w:r>
        <w:t>1.</w:t>
      </w:r>
      <w:r>
        <w:tab/>
        <w:t>účel</w:t>
      </w:r>
    </w:p>
    <w:p w:rsidR="00D42C5F" w:rsidRDefault="00D42C5F" w:rsidP="00D42C5F">
      <w:pPr>
        <w:spacing w:after="0"/>
      </w:pPr>
      <w:r>
        <w:t>2.</w:t>
      </w:r>
      <w:r>
        <w:tab/>
        <w:t>časový plán: od do (dátum)</w:t>
      </w:r>
    </w:p>
    <w:p w:rsidR="00D42C5F" w:rsidRDefault="00D42C5F" w:rsidP="00D42C5F">
      <w:pPr>
        <w:spacing w:after="0"/>
      </w:pPr>
      <w:r>
        <w:t>3.</w:t>
      </w:r>
      <w:r>
        <w:tab/>
        <w:t>materiálne zabezpečenie ()</w:t>
      </w:r>
    </w:p>
    <w:p w:rsidR="00D42C5F" w:rsidRDefault="00D42C5F" w:rsidP="00D42C5F">
      <w:pPr>
        <w:spacing w:after="0"/>
      </w:pPr>
      <w:r>
        <w:t>4.</w:t>
      </w:r>
      <w:r>
        <w:tab/>
        <w:t>personálne zabezpečenie</w:t>
      </w:r>
    </w:p>
    <w:p w:rsidR="00D42C5F" w:rsidRDefault="00D42C5F" w:rsidP="00D42C5F">
      <w:pPr>
        <w:spacing w:after="0"/>
      </w:pPr>
      <w:r>
        <w:t>5.</w:t>
      </w:r>
      <w:r>
        <w:tab/>
        <w:t>zabezpečenie priestorov</w:t>
      </w:r>
    </w:p>
    <w:p w:rsidR="00D42C5F" w:rsidRDefault="00D42C5F" w:rsidP="00D42C5F">
      <w:pPr>
        <w:spacing w:after="0"/>
      </w:pPr>
      <w:r>
        <w:t>6.</w:t>
      </w:r>
      <w:r>
        <w:tab/>
        <w:t xml:space="preserve">rozpočet </w:t>
      </w:r>
    </w:p>
    <w:p w:rsidR="00D42C5F" w:rsidRDefault="00D42C5F" w:rsidP="00D42C5F">
      <w:pPr>
        <w:spacing w:after="0"/>
      </w:pPr>
      <w:r>
        <w:t>7.</w:t>
      </w:r>
      <w:r>
        <w:tab/>
        <w:t>pútač</w:t>
      </w:r>
    </w:p>
    <w:p w:rsidR="00D42C5F" w:rsidRDefault="00D42C5F" w:rsidP="00D42C5F">
      <w:pPr>
        <w:spacing w:after="0"/>
      </w:pPr>
      <w:r>
        <w:t>8.</w:t>
      </w:r>
      <w:r>
        <w:tab/>
        <w:t>priebeh</w:t>
      </w:r>
    </w:p>
    <w:p w:rsidR="00FA7321" w:rsidRDefault="00D42C5F"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2498651" cy="1405697"/>
            <wp:effectExtent l="0" t="0" r="0" b="0"/>
            <wp:docPr id="2" name="Obrázok 2" descr="Výsledok vyhľadávania obrázkov pre dopyt deň otvorených dverí markíza 2015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deň otvorených dverí markíza 2015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88" cy="14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AB0" w:rsidRPr="00AE1710">
        <w:rPr>
          <w:b/>
        </w:rPr>
        <w:t xml:space="preserve">    </w:t>
      </w:r>
    </w:p>
    <w:sectPr w:rsidR="00FA7321" w:rsidSect="00FA7321">
      <w:pgSz w:w="16838" w:h="11906" w:orient="landscape"/>
      <w:pgMar w:top="454" w:right="454" w:bottom="454" w:left="454" w:header="708" w:footer="708" w:gutter="0"/>
      <w:cols w:num="2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86480"/>
    <w:multiLevelType w:val="hybridMultilevel"/>
    <w:tmpl w:val="9FB8F3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77074"/>
    <w:multiLevelType w:val="hybridMultilevel"/>
    <w:tmpl w:val="E88A7E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52C1B"/>
    <w:multiLevelType w:val="hybridMultilevel"/>
    <w:tmpl w:val="84BA75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83622"/>
    <w:multiLevelType w:val="hybridMultilevel"/>
    <w:tmpl w:val="F0EC25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86AF8"/>
    <w:multiLevelType w:val="hybridMultilevel"/>
    <w:tmpl w:val="E0CA6996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7321"/>
    <w:rsid w:val="00121705"/>
    <w:rsid w:val="00306F25"/>
    <w:rsid w:val="00393831"/>
    <w:rsid w:val="005F3B46"/>
    <w:rsid w:val="00627AB0"/>
    <w:rsid w:val="00657E42"/>
    <w:rsid w:val="006962F9"/>
    <w:rsid w:val="00785A92"/>
    <w:rsid w:val="007952E3"/>
    <w:rsid w:val="00AF068D"/>
    <w:rsid w:val="00B14AD3"/>
    <w:rsid w:val="00D41A4F"/>
    <w:rsid w:val="00D42C5F"/>
    <w:rsid w:val="00DB0559"/>
    <w:rsid w:val="00FA7321"/>
    <w:rsid w:val="00FD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52E3"/>
  </w:style>
  <w:style w:type="paragraph" w:styleId="Nadpis1">
    <w:name w:val="heading 1"/>
    <w:basedOn w:val="Normlny"/>
    <w:next w:val="Normlny"/>
    <w:link w:val="Nadpis1Char"/>
    <w:uiPriority w:val="9"/>
    <w:qFormat/>
    <w:rsid w:val="00FA7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A7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ekzoznamu">
    <w:name w:val="List Paragraph"/>
    <w:basedOn w:val="Normlny"/>
    <w:uiPriority w:val="34"/>
    <w:qFormat/>
    <w:rsid w:val="00FA7321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FA73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A73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732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27AB0"/>
    <w:rPr>
      <w:color w:val="0000FF" w:themeColor="hyperlink"/>
      <w:u w:val="single"/>
    </w:rPr>
  </w:style>
  <w:style w:type="table" w:styleId="Mriekatabuky">
    <w:name w:val="Table Grid"/>
    <w:basedOn w:val="Normlnatabuka"/>
    <w:rsid w:val="0012170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Predvolenpsmoodseku"/>
    <w:rsid w:val="00121705"/>
    <w:rPr>
      <w:shd w:val="clear" w:color="auto" w:fill="EFF3FB"/>
    </w:rPr>
  </w:style>
  <w:style w:type="character" w:customStyle="1" w:styleId="i">
    <w:name w:val="i"/>
    <w:basedOn w:val="Predvolenpsmoodseku"/>
    <w:rsid w:val="00121705"/>
  </w:style>
  <w:style w:type="character" w:customStyle="1" w:styleId="t1">
    <w:name w:val="t1"/>
    <w:basedOn w:val="Predvolenpsmoodseku"/>
    <w:rsid w:val="00121705"/>
    <w:rPr>
      <w:i/>
      <w:iCs/>
      <w:color w:val="80808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sk/url?sa=i&amp;rct=j&amp;q=&amp;esrc=s&amp;source=images&amp;cd=&amp;cad=rja&amp;uact=8&amp;ved=0ahUKEwj-183DkpLSAhUKvRoKHb-vAfcQjRwIBw&amp;url=http://www.markiza.sk/soubiz/1800882_den-otvorenych-dveri-tv-markiza-predposledna-augustova-sobota-plna-prekvapeni&amp;psig=AFQjCNGlFnKe2KfBhDJuCjj20DLB9qapuQ&amp;ust=1487249564526557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CVF</cp:lastModifiedBy>
  <cp:revision>11</cp:revision>
  <dcterms:created xsi:type="dcterms:W3CDTF">2017-02-15T09:57:00Z</dcterms:created>
  <dcterms:modified xsi:type="dcterms:W3CDTF">2018-02-28T08:43:00Z</dcterms:modified>
</cp:coreProperties>
</file>