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147F" w14:textId="77777777" w:rsidR="00F40213" w:rsidRPr="00074D2E" w:rsidRDefault="00F40213" w:rsidP="00F40213">
      <w:pPr>
        <w:pStyle w:val="Nzov"/>
        <w:spacing w:after="120"/>
        <w:rPr>
          <w:rFonts w:eastAsia="Calibri"/>
          <w:color w:val="002060"/>
          <w:sz w:val="26"/>
          <w:szCs w:val="26"/>
          <w:lang w:val="sk-SK" w:eastAsia="en-US"/>
        </w:rPr>
      </w:pPr>
      <w:r w:rsidRPr="00074D2E">
        <w:rPr>
          <w:rFonts w:ascii="Cambria" w:hAnsi="Cambria"/>
          <w:sz w:val="44"/>
          <w:szCs w:val="44"/>
          <w:lang w:val="sk-SK"/>
        </w:rPr>
        <w:t>Pracovný</w:t>
      </w:r>
      <w:r w:rsidRPr="00074D2E">
        <w:rPr>
          <w:rFonts w:ascii="Cambria" w:hAnsi="Cambria"/>
          <w:color w:val="002060"/>
          <w:sz w:val="44"/>
          <w:szCs w:val="44"/>
          <w:lang w:val="sk-SK"/>
        </w:rPr>
        <w:t xml:space="preserve"> list TC_0</w:t>
      </w:r>
      <w:r>
        <w:rPr>
          <w:rFonts w:ascii="Cambria" w:hAnsi="Cambria"/>
          <w:color w:val="002060"/>
          <w:sz w:val="44"/>
          <w:szCs w:val="44"/>
          <w:lang w:val="sk-SK"/>
        </w:rPr>
        <w:t>8</w:t>
      </w:r>
      <w:r w:rsidRPr="00074D2E">
        <w:rPr>
          <w:rFonts w:ascii="Cambria" w:hAnsi="Cambria"/>
          <w:color w:val="002060"/>
          <w:sz w:val="44"/>
          <w:szCs w:val="44"/>
          <w:lang w:val="sk-SK"/>
        </w:rPr>
        <w:t xml:space="preserve"> </w:t>
      </w:r>
      <w:r w:rsidRPr="004C3EE5">
        <w:rPr>
          <w:rFonts w:ascii="Cambria" w:hAnsi="Cambria"/>
          <w:color w:val="002060"/>
          <w:sz w:val="44"/>
          <w:szCs w:val="44"/>
          <w:lang w:val="sk-SK"/>
        </w:rPr>
        <w:t>Aktivizácia predaja</w:t>
      </w:r>
    </w:p>
    <w:p w14:paraId="7A98E2E9" w14:textId="77777777" w:rsidR="0095789B" w:rsidRPr="002B5539" w:rsidRDefault="0095789B" w:rsidP="002B5539">
      <w:pPr>
        <w:pStyle w:val="Odsekzoznamu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2B5539">
        <w:rPr>
          <w:rFonts w:ascii="Cambria" w:eastAsia="Times New Roman" w:hAnsi="Cambria" w:cs="Times New Roman"/>
          <w:sz w:val="24"/>
          <w:szCs w:val="24"/>
          <w:lang w:eastAsia="sk-SK"/>
        </w:rPr>
        <w:t>Reklama sa šíri prostredníctvom všetkých dostupných médií t. j.:</w:t>
      </w:r>
    </w:p>
    <w:p w14:paraId="5645FC9B" w14:textId="3A2D9449" w:rsidR="0095789B" w:rsidRPr="00AD1CFE" w:rsidRDefault="0095789B" w:rsidP="00656A35">
      <w:pPr>
        <w:pStyle w:val="Odsekzoznamu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televíziou,</w:t>
      </w:r>
    </w:p>
    <w:p w14:paraId="55F898CE" w14:textId="019E9063" w:rsidR="0095789B" w:rsidRPr="00AD1CFE" w:rsidRDefault="0095789B" w:rsidP="00656A35">
      <w:pPr>
        <w:pStyle w:val="Odsekzoznamu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rozhlasom,</w:t>
      </w:r>
    </w:p>
    <w:p w14:paraId="3D0AF027" w14:textId="3B15CD9A" w:rsidR="0095789B" w:rsidRPr="00AD1CFE" w:rsidRDefault="0095789B" w:rsidP="00656A35">
      <w:pPr>
        <w:pStyle w:val="Odsekzoznamu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dennou tlačou, </w:t>
      </w:r>
    </w:p>
    <w:p w14:paraId="67ABCF6C" w14:textId="4E7D6A28" w:rsidR="0095789B" w:rsidRPr="00AD1CFE" w:rsidRDefault="0095789B" w:rsidP="00656A35">
      <w:pPr>
        <w:pStyle w:val="Odsekzoznamu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rodinnými a odbornými časopismi, </w:t>
      </w:r>
    </w:p>
    <w:p w14:paraId="45415879" w14:textId="3C5E6456" w:rsidR="0095789B" w:rsidRPr="00AD1CFE" w:rsidRDefault="0095789B" w:rsidP="00656A35">
      <w:pPr>
        <w:pStyle w:val="Odsekzoznamu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internetom.</w:t>
      </w:r>
    </w:p>
    <w:p w14:paraId="52D2835A" w14:textId="175CBB1E" w:rsidR="0095789B" w:rsidRPr="00AD1CFE" w:rsidRDefault="0095789B" w:rsidP="00656A35">
      <w:pPr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AD1CFE">
        <w:rPr>
          <w:rFonts w:ascii="Cambria" w:eastAsia="Times New Roman" w:hAnsi="Cambria" w:cs="Times New Roman"/>
          <w:sz w:val="24"/>
          <w:szCs w:val="24"/>
          <w:lang w:eastAsia="sk-SK"/>
        </w:rPr>
        <w:t xml:space="preserve"> Všetky tieto druhy médií tvoria spolu </w:t>
      </w:r>
      <w:r w:rsidRPr="00656A35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médiový</w:t>
      </w:r>
      <w:r w:rsidRPr="00AD1CFE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 xml:space="preserve"> </w:t>
      </w:r>
      <w:r w:rsidRPr="00383D04">
        <w:rPr>
          <w:rFonts w:ascii="Cambria" w:eastAsia="Times New Roman" w:hAnsi="Cambria" w:cs="Times New Roman"/>
          <w:sz w:val="24"/>
          <w:szCs w:val="24"/>
          <w:lang w:eastAsia="sk-SK"/>
        </w:rPr>
        <w:t>mix</w:t>
      </w:r>
      <w:r w:rsidRPr="00AD1CFE">
        <w:rPr>
          <w:rFonts w:ascii="Cambria" w:eastAsia="Times New Roman" w:hAnsi="Cambria" w:cs="Times New Roman"/>
          <w:sz w:val="24"/>
          <w:szCs w:val="24"/>
          <w:lang w:eastAsia="sk-SK"/>
        </w:rPr>
        <w:t>.</w:t>
      </w:r>
    </w:p>
    <w:p w14:paraId="0BD121E3" w14:textId="345D56A2" w:rsidR="00BF5D9F" w:rsidRPr="005F19C1" w:rsidRDefault="00BF5D9F" w:rsidP="00650402">
      <w:pPr>
        <w:pStyle w:val="Odsekzoznamu"/>
        <w:numPr>
          <w:ilvl w:val="0"/>
          <w:numId w:val="10"/>
        </w:numPr>
        <w:spacing w:before="240" w:after="0" w:line="240" w:lineRule="auto"/>
        <w:ind w:left="425" w:hanging="357"/>
        <w:contextualSpacing w:val="0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F19C1">
        <w:rPr>
          <w:rFonts w:ascii="Cambria" w:eastAsia="Times New Roman" w:hAnsi="Cambria" w:cs="Times New Roman"/>
          <w:sz w:val="24"/>
          <w:szCs w:val="24"/>
          <w:lang w:eastAsia="sk-SK"/>
        </w:rPr>
        <w:t>Efektívnosť médií závisí od kritérií: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733"/>
      </w:tblGrid>
      <w:tr w:rsidR="00BF5D9F" w:rsidRPr="00AD1CFE" w14:paraId="5EE39EB4" w14:textId="77777777" w:rsidTr="00FB1901">
        <w:tc>
          <w:tcPr>
            <w:tcW w:w="5495" w:type="dxa"/>
          </w:tcPr>
          <w:p w14:paraId="710DBBD5" w14:textId="77777777" w:rsidR="00BF5D9F" w:rsidRPr="00AD1CFE" w:rsidRDefault="00BF5D9F" w:rsidP="00FB1901">
            <w:pPr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  <w:lang w:eastAsia="sk-SK"/>
              </w:rPr>
              <w:t>Kritérium efektívnosti média</w:t>
            </w:r>
          </w:p>
        </w:tc>
        <w:tc>
          <w:tcPr>
            <w:tcW w:w="1984" w:type="dxa"/>
          </w:tcPr>
          <w:p w14:paraId="36EBC753" w14:textId="77777777" w:rsidR="00BF5D9F" w:rsidRPr="00AD1CFE" w:rsidRDefault="00BF5D9F" w:rsidP="00383D04">
            <w:pPr>
              <w:jc w:val="center"/>
              <w:rPr>
                <w:rFonts w:ascii="Cambria" w:eastAsia="Times New Roman" w:hAnsi="Cambria" w:cs="Times New Roman"/>
                <w:b/>
                <w:bCs/>
                <w:color w:val="CC000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vysoká</w:t>
            </w:r>
          </w:p>
        </w:tc>
        <w:tc>
          <w:tcPr>
            <w:tcW w:w="1733" w:type="dxa"/>
          </w:tcPr>
          <w:p w14:paraId="0E4A9931" w14:textId="261F5482" w:rsidR="00BF5D9F" w:rsidRPr="00AD1CFE" w:rsidRDefault="00BF5D9F" w:rsidP="00383D04">
            <w:pPr>
              <w:jc w:val="center"/>
              <w:rPr>
                <w:rFonts w:ascii="Cambria" w:eastAsia="Times New Roman" w:hAnsi="Cambria" w:cs="Times New Roman"/>
                <w:b/>
                <w:bCs/>
                <w:color w:val="CC000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nízka</w:t>
            </w:r>
          </w:p>
        </w:tc>
      </w:tr>
      <w:tr w:rsidR="00E35875" w:rsidRPr="00AD1CFE" w14:paraId="76D50EE9" w14:textId="77777777" w:rsidTr="00FB1901">
        <w:trPr>
          <w:trHeight w:val="641"/>
        </w:trPr>
        <w:tc>
          <w:tcPr>
            <w:tcW w:w="5495" w:type="dxa"/>
          </w:tcPr>
          <w:p w14:paraId="5D4C382E" w14:textId="77777777" w:rsidR="00E35875" w:rsidRPr="00AD1CFE" w:rsidRDefault="00E35875" w:rsidP="00F85803">
            <w:pPr>
              <w:spacing w:line="360" w:lineRule="auto"/>
              <w:rPr>
                <w:rFonts w:ascii="Cambria" w:eastAsia="Times New Roman" w:hAnsi="Cambria" w:cs="Times New Roman"/>
                <w:color w:val="CC000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Naliehavosť = miera „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neodbytnosti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“ média.</w:t>
            </w:r>
          </w:p>
        </w:tc>
        <w:tc>
          <w:tcPr>
            <w:tcW w:w="1984" w:type="dxa"/>
          </w:tcPr>
          <w:p w14:paraId="50141FEA" w14:textId="7DA05728" w:rsidR="00E35875" w:rsidRPr="00AD1CFE" w:rsidRDefault="00E35875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TV</w:t>
            </w:r>
          </w:p>
        </w:tc>
        <w:tc>
          <w:tcPr>
            <w:tcW w:w="1733" w:type="dxa"/>
          </w:tcPr>
          <w:p w14:paraId="2F1940BB" w14:textId="05094CD7" w:rsidR="00E35875" w:rsidRPr="00AD1CFE" w:rsidRDefault="00E35875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plagát</w:t>
            </w:r>
          </w:p>
        </w:tc>
      </w:tr>
      <w:tr w:rsidR="00E35875" w:rsidRPr="00AD1CFE" w14:paraId="6AC50936" w14:textId="77777777" w:rsidTr="00FB1901">
        <w:tc>
          <w:tcPr>
            <w:tcW w:w="5495" w:type="dxa"/>
          </w:tcPr>
          <w:p w14:paraId="66A9FDB3" w14:textId="77777777" w:rsidR="00E35875" w:rsidRPr="00AD1CFE" w:rsidRDefault="00E35875" w:rsidP="00F85803">
            <w:pPr>
              <w:spacing w:line="360" w:lineRule="auto"/>
              <w:rPr>
                <w:rFonts w:ascii="Cambria" w:eastAsia="Times New Roman" w:hAnsi="Cambria" w:cs="Times New Roman"/>
                <w:color w:val="CC000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Názornosť = schopnosť média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vysvetliť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 spôsob užívania výrobku.</w:t>
            </w:r>
          </w:p>
        </w:tc>
        <w:tc>
          <w:tcPr>
            <w:tcW w:w="1984" w:type="dxa"/>
          </w:tcPr>
          <w:p w14:paraId="22769C03" w14:textId="50D57BAB" w:rsidR="00E35875" w:rsidRPr="00AD1CFE" w:rsidRDefault="00E35875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internet</w:t>
            </w:r>
          </w:p>
        </w:tc>
        <w:tc>
          <w:tcPr>
            <w:tcW w:w="1733" w:type="dxa"/>
          </w:tcPr>
          <w:p w14:paraId="3B4BECB7" w14:textId="28F6255E" w:rsidR="00E35875" w:rsidRPr="00AD1CFE" w:rsidRDefault="00E35875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rozhlas</w:t>
            </w:r>
          </w:p>
        </w:tc>
      </w:tr>
      <w:tr w:rsidR="00AD1CFE" w:rsidRPr="00AD1CFE" w14:paraId="5487FEB7" w14:textId="77777777" w:rsidTr="00FB1901">
        <w:tc>
          <w:tcPr>
            <w:tcW w:w="5495" w:type="dxa"/>
          </w:tcPr>
          <w:p w14:paraId="13B5F75A" w14:textId="32800FBF" w:rsidR="00AD1CFE" w:rsidRPr="00AD1CFE" w:rsidRDefault="00AD1CFE" w:rsidP="00F85803">
            <w:pPr>
              <w:spacing w:line="36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Identifikácia balenia = schopnosť média zobraziť čo najvernejší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obal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 výrobku.</w:t>
            </w:r>
          </w:p>
        </w:tc>
        <w:tc>
          <w:tcPr>
            <w:tcW w:w="1984" w:type="dxa"/>
          </w:tcPr>
          <w:p w14:paraId="46DEE999" w14:textId="18742242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internet</w:t>
            </w:r>
          </w:p>
        </w:tc>
        <w:tc>
          <w:tcPr>
            <w:tcW w:w="1733" w:type="dxa"/>
          </w:tcPr>
          <w:p w14:paraId="70B46B5F" w14:textId="3A52ECE2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rozhlas</w:t>
            </w:r>
          </w:p>
        </w:tc>
      </w:tr>
      <w:tr w:rsidR="00AD1CFE" w:rsidRPr="00AD1CFE" w14:paraId="70AAC3CC" w14:textId="77777777" w:rsidTr="00FB1901">
        <w:tc>
          <w:tcPr>
            <w:tcW w:w="5495" w:type="dxa"/>
          </w:tcPr>
          <w:p w14:paraId="3D3F56DF" w14:textId="023A1013" w:rsidR="00AD1CFE" w:rsidRPr="00AD1CFE" w:rsidRDefault="00AD1CFE" w:rsidP="00F85803">
            <w:pPr>
              <w:spacing w:line="36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Rýchlosť odozvy = rýchlosť odozvy zákazníka na komerčnú správu.</w:t>
            </w:r>
          </w:p>
        </w:tc>
        <w:tc>
          <w:tcPr>
            <w:tcW w:w="1984" w:type="dxa"/>
          </w:tcPr>
          <w:p w14:paraId="41F47FB5" w14:textId="1A5668B4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internet</w:t>
            </w:r>
          </w:p>
        </w:tc>
        <w:tc>
          <w:tcPr>
            <w:tcW w:w="1733" w:type="dxa"/>
          </w:tcPr>
          <w:p w14:paraId="5BD40AAF" w14:textId="7FFB899E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časopisy</w:t>
            </w:r>
          </w:p>
        </w:tc>
      </w:tr>
      <w:tr w:rsidR="00AD1CFE" w:rsidRPr="00AD1CFE" w14:paraId="13FC4E53" w14:textId="77777777" w:rsidTr="00FB1901">
        <w:tc>
          <w:tcPr>
            <w:tcW w:w="5495" w:type="dxa"/>
          </w:tcPr>
          <w:p w14:paraId="74B1AA41" w14:textId="4E232D90" w:rsidR="00AD1CFE" w:rsidRPr="00AD1CFE" w:rsidRDefault="00AD1CFE" w:rsidP="00F85803">
            <w:pPr>
              <w:spacing w:line="36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Náklady = náklady na zakúpenie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času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 alebo priestoru v 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médiách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84" w:type="dxa"/>
          </w:tcPr>
          <w:p w14:paraId="5EDD7D57" w14:textId="6FDB767F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TV</w:t>
            </w:r>
          </w:p>
        </w:tc>
        <w:tc>
          <w:tcPr>
            <w:tcW w:w="1733" w:type="dxa"/>
          </w:tcPr>
          <w:p w14:paraId="721E6B03" w14:textId="515DC8F7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internet</w:t>
            </w:r>
          </w:p>
        </w:tc>
      </w:tr>
      <w:tr w:rsidR="00AD1CFE" w:rsidRPr="00AD1CFE" w14:paraId="34730D23" w14:textId="77777777" w:rsidTr="00FB1901">
        <w:tc>
          <w:tcPr>
            <w:tcW w:w="5495" w:type="dxa"/>
          </w:tcPr>
          <w:p w14:paraId="58195C4C" w14:textId="5CD3673C" w:rsidR="00AD1CFE" w:rsidRPr="00AD1CFE" w:rsidRDefault="00AD1CFE" w:rsidP="00F85803">
            <w:pPr>
              <w:spacing w:line="36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Výrobné náklady = náklady na vytvorenie, napr.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reklamného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spotu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,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plagátov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,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webových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stránok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84" w:type="dxa"/>
          </w:tcPr>
          <w:p w14:paraId="5FF6A819" w14:textId="15F39C0D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TV</w:t>
            </w:r>
          </w:p>
        </w:tc>
        <w:tc>
          <w:tcPr>
            <w:tcW w:w="1733" w:type="dxa"/>
          </w:tcPr>
          <w:p w14:paraId="149BB4C8" w14:textId="3DB65CEA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rozhlas</w:t>
            </w:r>
          </w:p>
        </w:tc>
      </w:tr>
      <w:tr w:rsidR="00AD1CFE" w:rsidRPr="00AD1CFE" w14:paraId="34DC6839" w14:textId="77777777" w:rsidTr="00FB1901">
        <w:tc>
          <w:tcPr>
            <w:tcW w:w="5495" w:type="dxa"/>
          </w:tcPr>
          <w:p w14:paraId="6F72C5F1" w14:textId="73B0BE91" w:rsidR="00AD1CFE" w:rsidRPr="00AD1CFE" w:rsidRDefault="00AD1CFE" w:rsidP="00F85803">
            <w:pPr>
              <w:spacing w:line="36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Penetrácia hlavných trhov = intenzita </w:t>
            </w: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u w:val="dotted" w:color="002060"/>
                <w:lang w:eastAsia="sk-SK"/>
              </w:rPr>
              <w:t>sústredenia</w:t>
            </w:r>
            <w:r w:rsidRPr="00AD1CFE"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sk-SK"/>
              </w:rPr>
              <w:t xml:space="preserve"> spotrebiteľského dopytu.</w:t>
            </w:r>
          </w:p>
        </w:tc>
        <w:tc>
          <w:tcPr>
            <w:tcW w:w="1984" w:type="dxa"/>
          </w:tcPr>
          <w:p w14:paraId="21209428" w14:textId="18174DB5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TV </w:t>
            </w:r>
          </w:p>
        </w:tc>
        <w:tc>
          <w:tcPr>
            <w:tcW w:w="1733" w:type="dxa"/>
          </w:tcPr>
          <w:p w14:paraId="79E081B1" w14:textId="510CE448" w:rsidR="00AD1CFE" w:rsidRPr="00AD1CFE" w:rsidRDefault="00AD1CFE" w:rsidP="00F8580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</w:pPr>
            <w:r w:rsidRPr="00AD1CF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4"/>
                <w:szCs w:val="24"/>
                <w:lang w:eastAsia="sk-SK"/>
              </w:rPr>
              <w:t>časopisy</w:t>
            </w:r>
          </w:p>
        </w:tc>
      </w:tr>
    </w:tbl>
    <w:p w14:paraId="6CC79B33" w14:textId="51A3FDD7" w:rsidR="00932661" w:rsidRPr="001E039B" w:rsidRDefault="00932661" w:rsidP="002A6570">
      <w:pPr>
        <w:pStyle w:val="Odsekzoznamu"/>
        <w:numPr>
          <w:ilvl w:val="0"/>
          <w:numId w:val="10"/>
        </w:numPr>
        <w:spacing w:before="240" w:after="0" w:line="360" w:lineRule="auto"/>
        <w:ind w:left="425" w:hanging="357"/>
        <w:contextualSpacing w:val="0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Tlačová správa, </w:t>
      </w:r>
      <w:r w:rsidRPr="001E039B">
        <w:rPr>
          <w:rFonts w:ascii="Cambria" w:eastAsia="Times New Roman" w:hAnsi="Cambria" w:cs="Times New Roman"/>
          <w:sz w:val="24"/>
          <w:szCs w:val="24"/>
          <w:lang w:eastAsia="sk-SK"/>
        </w:rPr>
        <w:t>môžeme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ju nájsť na </w:t>
      </w:r>
      <w:r w:rsidR="00510C2D" w:rsidRPr="00510C2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internetovej stránke firmy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a v</w:t>
      </w:r>
      <w:r w:rsidR="00510C2D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 </w:t>
      </w:r>
      <w:r w:rsidR="00510C2D" w:rsidRPr="00510C2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tlači</w:t>
      </w:r>
      <w:r w:rsidR="00510C2D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.</w:t>
      </w:r>
    </w:p>
    <w:p w14:paraId="4099DB3A" w14:textId="52EE80BB" w:rsidR="00932661" w:rsidRPr="001E039B" w:rsidRDefault="00932661" w:rsidP="00932661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= je </w:t>
      </w:r>
      <w:r w:rsidR="00E857FA" w:rsidRPr="00E857F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písaný</w:t>
      </w:r>
      <w:r w:rsidR="00E857FA" w:rsidRPr="00E857FA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E857FA" w:rsidRPr="00E857F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nahraný</w:t>
      </w:r>
      <w:r w:rsidR="00E857FA"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komunikačný prostriedok určený pre novinárov za účelom oznámenia informácie s hodnotou pre médiá.</w:t>
      </w:r>
    </w:p>
    <w:p w14:paraId="697C28E5" w14:textId="458669F2" w:rsidR="00932661" w:rsidRPr="001E039B" w:rsidRDefault="00433785" w:rsidP="005F19C1">
      <w:pPr>
        <w:pStyle w:val="Odsekzoznamu"/>
        <w:numPr>
          <w:ilvl w:val="0"/>
          <w:numId w:val="10"/>
        </w:numPr>
        <w:spacing w:before="240" w:after="0" w:line="240" w:lineRule="auto"/>
        <w:ind w:left="425" w:hanging="357"/>
        <w:contextualSpacing w:val="0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Z</w:t>
      </w:r>
      <w:r w:rsidR="00932661" w:rsidRPr="001E039B">
        <w:rPr>
          <w:rFonts w:ascii="Cambria" w:eastAsia="Times New Roman" w:hAnsi="Cambria" w:cs="Times New Roman"/>
          <w:sz w:val="24"/>
          <w:szCs w:val="24"/>
          <w:lang w:eastAsia="sk-SK"/>
        </w:rPr>
        <w:t>ákladné</w:t>
      </w:r>
      <w:r w:rsidR="00932661"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="00932661" w:rsidRPr="001E039B">
        <w:rPr>
          <w:rFonts w:ascii="Cambria" w:eastAsia="Times New Roman" w:hAnsi="Cambria" w:cs="Times New Roman"/>
          <w:sz w:val="24"/>
          <w:szCs w:val="24"/>
          <w:lang w:eastAsia="sk-SK"/>
        </w:rPr>
        <w:t>pravidlá</w:t>
      </w:r>
      <w:r w:rsidR="00932661"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tlačovej správy:</w:t>
      </w:r>
    </w:p>
    <w:p w14:paraId="5B39B773" w14:textId="6D60B674" w:rsidR="00932661" w:rsidRPr="001E039B" w:rsidRDefault="00932661" w:rsidP="009A498F">
      <w:pPr>
        <w:pStyle w:val="Nadpis2"/>
        <w:spacing w:before="120"/>
        <w:ind w:left="714" w:hanging="357"/>
        <w:contextualSpacing w:val="0"/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</w:pPr>
      <w:r w:rsidRPr="001E039B">
        <w:rPr>
          <w:rFonts w:ascii="Cambria" w:eastAsiaTheme="minorHAnsi" w:hAnsi="Cambria" w:cstheme="minorBidi"/>
          <w:b w:val="0"/>
          <w:color w:val="auto"/>
          <w:szCs w:val="24"/>
        </w:rPr>
        <w:t>Obsahom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je </w:t>
      </w:r>
      <w:r w:rsidR="00E857FA" w:rsidRPr="00E857FA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aktuálna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informácia o firme, službe alebo produkte a  nie je</w:t>
      </w:r>
      <w:r w:rsidR="00E857FA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to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</w:t>
      </w:r>
      <w:r w:rsidR="00E857FA" w:rsidRPr="00E857FA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reklamný</w:t>
      </w:r>
      <w:r w:rsidR="00E857FA" w:rsidRPr="00E857FA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článok, napríklad o </w:t>
      </w:r>
      <w:r w:rsidR="00E857FA" w:rsidRPr="00E857FA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plánovaných podujatiach</w:t>
      </w:r>
      <w:r w:rsidR="00E857FA" w:rsidRPr="00E857FA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, </w:t>
      </w:r>
      <w:r w:rsidR="00E857FA" w:rsidRPr="00E857FA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oceneniach</w:t>
      </w:r>
    </w:p>
    <w:p w14:paraId="503FA3F2" w14:textId="1958A6DA" w:rsidR="00932661" w:rsidRDefault="00932661" w:rsidP="00433785">
      <w:pPr>
        <w:pStyle w:val="Nadpis2"/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</w:pP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Rozsah tlačovej správy je okolo </w:t>
      </w:r>
      <w:r w:rsidR="00C4245C" w:rsidRPr="00C4245C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500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slov aj s </w:t>
      </w:r>
      <w:proofErr w:type="spellStart"/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>backgroundom</w:t>
      </w:r>
      <w:proofErr w:type="spellEnd"/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(</w:t>
      </w:r>
      <w:proofErr w:type="spellStart"/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>info</w:t>
      </w:r>
      <w:proofErr w:type="spellEnd"/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o firme + kontakty), ale dĺžka závisí od obsahu.</w:t>
      </w:r>
    </w:p>
    <w:p w14:paraId="2CD15258" w14:textId="77777777" w:rsidR="00F85803" w:rsidRDefault="00F85803" w:rsidP="00F85803">
      <w:pPr>
        <w:rPr>
          <w:lang w:eastAsia="sk-SK"/>
        </w:rPr>
      </w:pPr>
    </w:p>
    <w:p w14:paraId="353727C6" w14:textId="77777777" w:rsidR="00F85803" w:rsidRDefault="00F85803" w:rsidP="00F85803">
      <w:pPr>
        <w:rPr>
          <w:lang w:eastAsia="sk-SK"/>
        </w:rPr>
      </w:pPr>
    </w:p>
    <w:p w14:paraId="614854B0" w14:textId="77777777" w:rsidR="00F85803" w:rsidRPr="00F85803" w:rsidRDefault="00F85803" w:rsidP="00F85803">
      <w:pPr>
        <w:rPr>
          <w:lang w:eastAsia="sk-SK"/>
        </w:rPr>
      </w:pPr>
    </w:p>
    <w:p w14:paraId="34816DB5" w14:textId="2454480E" w:rsidR="00932661" w:rsidRPr="001E039B" w:rsidRDefault="00932661" w:rsidP="00932661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lastRenderedPageBreak/>
        <w:t xml:space="preserve">Titulok musí byť </w:t>
      </w:r>
      <w:r w:rsidR="00B27605" w:rsidRPr="00B27605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výstižný</w:t>
      </w:r>
      <w:r w:rsidR="00B27605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="00F85803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="00F85803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Úvod </w:t>
      </w:r>
      <w:r w:rsidR="002C4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="00B27605" w:rsidRPr="00B27605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najdôležitejšie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fakty</w:t>
      </w:r>
    </w:p>
    <w:p w14:paraId="645A76B8" w14:textId="2E63D327" w:rsidR="00932661" w:rsidRPr="001E039B" w:rsidRDefault="00932661" w:rsidP="00932661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Jadro </w:t>
      </w:r>
      <w:r w:rsidR="00661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  podrobnosti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ab/>
        <w:t xml:space="preserve">Záver </w:t>
      </w:r>
      <w:r w:rsidR="00661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="00B27605" w:rsidRPr="00B27605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kontakt</w:t>
      </w:r>
      <w:r w:rsidRPr="001E039B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na firmu</w:t>
      </w:r>
    </w:p>
    <w:p w14:paraId="7D8952FF" w14:textId="6FACB56B" w:rsidR="00932661" w:rsidRPr="001E039B" w:rsidRDefault="00932661" w:rsidP="00433785">
      <w:pPr>
        <w:pStyle w:val="Nadpis2"/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</w:pP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V tlačovej správy má byť </w:t>
      </w:r>
      <w:r w:rsidR="00A04931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 xml:space="preserve">  1       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aktuálny odkaz </w:t>
      </w:r>
    </w:p>
    <w:p w14:paraId="1841FEE5" w14:textId="66EB24E6" w:rsidR="00932661" w:rsidRPr="001E039B" w:rsidRDefault="00932661" w:rsidP="00433785">
      <w:pPr>
        <w:pStyle w:val="Nadpis2"/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</w:pP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Atraktívna tlačová správa využíva  </w:t>
      </w:r>
      <w:r w:rsidR="004A72F0" w:rsidRPr="004A72F0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citáty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, </w:t>
      </w:r>
      <w:r w:rsidR="004A72F0" w:rsidRPr="004A72F0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grafy</w:t>
      </w:r>
      <w:r w:rsidR="004A72F0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, </w:t>
      </w:r>
      <w:proofErr w:type="spellStart"/>
      <w:r w:rsidR="004A72F0" w:rsidRPr="004A72F0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foto</w:t>
      </w:r>
      <w:proofErr w:type="spellEnd"/>
      <w:r w:rsidR="004A72F0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, </w:t>
      </w:r>
      <w:r w:rsidR="004A72F0" w:rsidRPr="004A72F0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video</w:t>
      </w:r>
      <w:r w:rsidR="004A72F0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>.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</w:t>
      </w:r>
    </w:p>
    <w:p w14:paraId="36DC4D37" w14:textId="0B746C3A" w:rsidR="00932661" w:rsidRPr="001E039B" w:rsidRDefault="00932661" w:rsidP="00433785">
      <w:pPr>
        <w:pStyle w:val="Nadpis2"/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</w:pP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Obsah </w:t>
      </w:r>
      <w:r w:rsidR="006616AE">
        <w:rPr>
          <w:rFonts w:ascii="Times New Roman" w:eastAsia="Times New Roman" w:hAnsi="Times New Roman"/>
          <w:bCs/>
          <w:color w:val="000000" w:themeColor="text1"/>
          <w:szCs w:val="24"/>
          <w:lang w:eastAsia="sk-SK"/>
        </w:rPr>
        <w:t>-</w:t>
      </w: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bez gramatických chýb, napísaný zrozumiteľným jazykom </w:t>
      </w:r>
    </w:p>
    <w:p w14:paraId="3C8B0F65" w14:textId="4C8CF888" w:rsidR="00932661" w:rsidRPr="001E039B" w:rsidRDefault="00932661" w:rsidP="00712788">
      <w:pPr>
        <w:pStyle w:val="Nadpis2"/>
        <w:spacing w:line="240" w:lineRule="auto"/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</w:pPr>
      <w:r w:rsidRPr="001E039B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Tlačová správa musí obsahovať: </w:t>
      </w:r>
    </w:p>
    <w:p w14:paraId="3DDA7C6B" w14:textId="7791F82F" w:rsidR="00932661" w:rsidRPr="001E039B" w:rsidRDefault="00712788" w:rsidP="00932661">
      <w:pPr>
        <w:spacing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bookmarkStart w:id="0" w:name="_Hlk13443175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bookmarkEnd w:id="0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 správu pripravil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Kde správa vznikla (mesto)</w:t>
      </w:r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Kedy správa vznikla (dátum vydania)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Prehľad kontaktov na spätnú väzbu (telefón, email, adresa)</w:t>
      </w:r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Zdroje ďalších informácií (</w:t>
      </w:r>
      <w:proofErr w:type="spellStart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www</w:t>
      </w:r>
      <w:proofErr w:type="spellEnd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twitter</w:t>
      </w:r>
      <w:proofErr w:type="spellEnd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facebook</w:t>
      </w:r>
      <w:proofErr w:type="spellEnd"/>
      <w:r w:rsidRPr="00AC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…)</w:t>
      </w:r>
    </w:p>
    <w:p w14:paraId="01E3EFD7" w14:textId="26A1E71E" w:rsidR="00932661" w:rsidRPr="006616AE" w:rsidRDefault="00932661" w:rsidP="006616AE">
      <w:pPr>
        <w:pStyle w:val="Nadpis2"/>
        <w:rPr>
          <w:rFonts w:ascii="Cambria" w:eastAsia="Times New Roman" w:hAnsi="Cambria"/>
          <w:color w:val="000000" w:themeColor="text1"/>
          <w:szCs w:val="24"/>
          <w:lang w:eastAsia="sk-SK"/>
        </w:rPr>
      </w:pPr>
      <w:r w:rsidRPr="006616AE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Po tlačovej správe oznamujúcej vopred konanie udalosti (napr. pozvánka) </w:t>
      </w:r>
      <w:r w:rsidR="001721F5" w:rsidRPr="001721F5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má</w:t>
      </w:r>
      <w:r w:rsidRPr="006616AE">
        <w:rPr>
          <w:rFonts w:ascii="Cambria" w:eastAsia="Times New Roman" w:hAnsi="Cambria"/>
          <w:b w:val="0"/>
          <w:color w:val="000000" w:themeColor="text1"/>
          <w:szCs w:val="24"/>
          <w:lang w:eastAsia="sk-SK"/>
        </w:rPr>
        <w:t xml:space="preserve"> nasledovať informácia, ako udalosť dopadla – a najlepšie s fotogalériou.</w:t>
      </w:r>
    </w:p>
    <w:p w14:paraId="0914821F" w14:textId="208C4FBE" w:rsidR="00932661" w:rsidRPr="006616AE" w:rsidRDefault="00932661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Reportáž je </w:t>
      </w:r>
      <w:r w:rsidR="001721F5" w:rsidRPr="001721F5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televíziou</w:t>
      </w:r>
      <w:r w:rsidR="001721F5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="001721F5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vytvorený PR príbeh, ktorý má firmu ukázať v akcii, v tom najlepšom svetle.</w:t>
      </w:r>
      <w:r w:rsidR="009A498F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Súčasťou reportáže sú aj </w:t>
      </w:r>
      <w:r w:rsidR="001721F5" w:rsidRPr="001721F5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rozhovory</w:t>
      </w:r>
      <w:r w:rsidR="001721F5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so zamestnancami, partneri firmy a pod.</w:t>
      </w:r>
    </w:p>
    <w:p w14:paraId="3A737855" w14:textId="66405C27" w:rsidR="00932661" w:rsidRPr="006616AE" w:rsidRDefault="006827DB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</w:pPr>
      <w:r w:rsidRPr="006827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Komerčný</w:t>
      </w:r>
      <w:r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="00932661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rozhovor v štúdiu je rozhovor s moderátorom. Firma informuje o svojich </w:t>
      </w:r>
      <w:r w:rsidRPr="006827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produktoch</w:t>
      </w:r>
      <w:r w:rsidR="00932661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. Realizuje sa v </w:t>
      </w:r>
      <w:r w:rsidR="008B165A" w:rsidRPr="008B165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štúdiu</w:t>
      </w:r>
      <w:r w:rsidR="00932661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, alebo v </w:t>
      </w:r>
      <w:r w:rsidR="008B165A" w:rsidRPr="008B165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priestoroch</w:t>
      </w:r>
      <w:r w:rsidR="00342D2D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 xml:space="preserve"> </w:t>
      </w:r>
      <w:r w:rsidR="00932661" w:rsidRPr="006616AE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klienta.</w:t>
      </w:r>
    </w:p>
    <w:p w14:paraId="02311040" w14:textId="45D4964F" w:rsidR="00D72022" w:rsidRPr="007A3EC0" w:rsidRDefault="00D72022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/>
          <w:sz w:val="24"/>
          <w:szCs w:val="24"/>
        </w:rPr>
      </w:pPr>
      <w:r w:rsidRPr="007A3EC0">
        <w:rPr>
          <w:rFonts w:ascii="Cambria" w:eastAsia="Times New Roman" w:hAnsi="Cambria" w:cs="Times New Roman"/>
          <w:sz w:val="24"/>
          <w:szCs w:val="24"/>
          <w:lang w:eastAsia="sk-SK"/>
        </w:rPr>
        <w:t>Propagačný</w:t>
      </w:r>
      <w:r w:rsidRPr="007A3EC0">
        <w:rPr>
          <w:rFonts w:ascii="Cambria" w:eastAsia="Times New Roman" w:hAnsi="Cambria"/>
          <w:sz w:val="24"/>
          <w:szCs w:val="24"/>
        </w:rPr>
        <w:t xml:space="preserve"> </w:t>
      </w:r>
      <w:r w:rsidRPr="007E117C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predaj</w:t>
      </w:r>
      <w:r w:rsidRPr="007A3EC0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7A3EC0">
        <w:rPr>
          <w:rFonts w:ascii="Cambria" w:eastAsia="Times New Roman" w:hAnsi="Cambria"/>
          <w:sz w:val="24"/>
          <w:szCs w:val="24"/>
        </w:rPr>
        <w:t xml:space="preserve">je </w:t>
      </w:r>
      <w:r w:rsidRPr="007A3EC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maloobchodný</w:t>
      </w:r>
      <w:r w:rsidRPr="007A3EC0">
        <w:rPr>
          <w:rFonts w:ascii="Cambria" w:eastAsia="Times New Roman" w:hAnsi="Cambria"/>
          <w:sz w:val="24"/>
          <w:szCs w:val="24"/>
        </w:rPr>
        <w:t xml:space="preserve"> predaj </w:t>
      </w:r>
      <w:r w:rsidRPr="007A3EC0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dostupných</w:t>
      </w:r>
      <w:r w:rsidRPr="007A3EC0">
        <w:rPr>
          <w:rFonts w:ascii="Cambria" w:eastAsia="Times New Roman" w:hAnsi="Cambria"/>
          <w:sz w:val="24"/>
          <w:szCs w:val="24"/>
        </w:rPr>
        <w:t xml:space="preserve"> produktov a služieb, obvykle za referenčné </w:t>
      </w:r>
      <w:r w:rsidRPr="007A3EC0">
        <w:rPr>
          <w:rFonts w:ascii="Cambria" w:eastAsia="Times New Roman" w:hAnsi="Cambria"/>
          <w:b/>
          <w:bCs/>
          <w:sz w:val="24"/>
          <w:szCs w:val="24"/>
        </w:rPr>
        <w:t>(</w:t>
      </w:r>
      <w:r w:rsidRPr="007A3EC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znížené</w:t>
      </w:r>
      <w:r w:rsidRPr="007A3EC0">
        <w:rPr>
          <w:rFonts w:ascii="Cambria" w:eastAsia="Times New Roman" w:hAnsi="Cambria"/>
          <w:b/>
          <w:bCs/>
          <w:sz w:val="24"/>
          <w:szCs w:val="24"/>
        </w:rPr>
        <w:t xml:space="preserve">) </w:t>
      </w:r>
      <w:r w:rsidRPr="007A3EC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ceny</w:t>
      </w:r>
      <w:r w:rsidRPr="007A3EC0">
        <w:rPr>
          <w:rFonts w:ascii="Cambria" w:eastAsia="Times New Roman" w:hAnsi="Cambria"/>
          <w:sz w:val="24"/>
          <w:szCs w:val="24"/>
        </w:rPr>
        <w:t>.</w:t>
      </w:r>
    </w:p>
    <w:p w14:paraId="2F492943" w14:textId="38EC37D6" w:rsidR="00D72022" w:rsidRPr="00AD1CFE" w:rsidRDefault="00D72022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/>
          <w:sz w:val="24"/>
          <w:szCs w:val="24"/>
        </w:rPr>
      </w:pPr>
      <w:r w:rsidRPr="007E117C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Propagované</w:t>
      </w:r>
      <w:r w:rsidRPr="00AD1CFE">
        <w:rPr>
          <w:rFonts w:ascii="Cambria" w:eastAsia="Times New Roman" w:hAnsi="Cambria"/>
          <w:sz w:val="24"/>
          <w:szCs w:val="24"/>
        </w:rPr>
        <w:t xml:space="preserve"> produkty a služby </w:t>
      </w: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musia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/>
          <w:sz w:val="24"/>
          <w:szCs w:val="24"/>
        </w:rPr>
        <w:t>byť k dispozícii počas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celého</w:t>
      </w:r>
      <w:r w:rsidRPr="00AD1CFE">
        <w:rPr>
          <w:rFonts w:ascii="Cambria" w:eastAsia="Times New Roman" w:hAnsi="Cambria"/>
          <w:sz w:val="24"/>
          <w:szCs w:val="24"/>
        </w:rPr>
        <w:t xml:space="preserve"> oznámeného obdobia propagačného predaja</w:t>
      </w:r>
      <w:r w:rsidR="00E4352A">
        <w:rPr>
          <w:rFonts w:ascii="Cambria" w:eastAsia="Times New Roman" w:hAnsi="Cambria"/>
          <w:sz w:val="24"/>
          <w:szCs w:val="24"/>
        </w:rPr>
        <w:t>. I</w:t>
      </w:r>
      <w:r w:rsidRPr="00AD1CFE">
        <w:rPr>
          <w:rFonts w:ascii="Cambria" w:eastAsia="Times New Roman" w:hAnsi="Cambria"/>
          <w:sz w:val="24"/>
          <w:szCs w:val="24"/>
        </w:rPr>
        <w:t>nak musí obchodník informovať spotrebiteľov, že ponuka platí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/>
          <w:sz w:val="24"/>
          <w:szCs w:val="24"/>
        </w:rPr>
        <w:t>v rámci dostupnej zásoby</w:t>
      </w:r>
      <w:r w:rsidR="00617D49" w:rsidRPr="00AD1CFE">
        <w:rPr>
          <w:rFonts w:ascii="Cambria" w:eastAsia="Times New Roman" w:hAnsi="Cambria"/>
          <w:sz w:val="24"/>
          <w:szCs w:val="24"/>
        </w:rPr>
        <w:t xml:space="preserve"> (</w:t>
      </w:r>
      <w:r w:rsidR="00617D49"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len do vypredania zásob</w:t>
      </w:r>
      <w:r w:rsidR="00617D49" w:rsidRPr="00AD1CFE">
        <w:rPr>
          <w:rFonts w:ascii="Cambria" w:eastAsia="Times New Roman" w:hAnsi="Cambria"/>
          <w:sz w:val="24"/>
          <w:szCs w:val="24"/>
        </w:rPr>
        <w:t>)</w:t>
      </w:r>
    </w:p>
    <w:p w14:paraId="221150DE" w14:textId="0EBE9945" w:rsidR="00D72022" w:rsidRPr="00AD1CFE" w:rsidRDefault="00836705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/>
          <w:sz w:val="24"/>
          <w:szCs w:val="24"/>
        </w:rPr>
      </w:pPr>
      <w:r w:rsidRPr="005F19C1">
        <w:rPr>
          <w:rFonts w:ascii="Cambria" w:eastAsia="Times New Roman" w:hAnsi="Cambria" w:cs="Times New Roman"/>
          <w:sz w:val="24"/>
          <w:szCs w:val="24"/>
          <w:lang w:eastAsia="sk-SK"/>
        </w:rPr>
        <w:t>P</w:t>
      </w:r>
      <w:r w:rsidR="00D72022" w:rsidRPr="005F19C1">
        <w:rPr>
          <w:rFonts w:ascii="Cambria" w:eastAsia="Times New Roman" w:hAnsi="Cambria" w:cs="Times New Roman"/>
          <w:sz w:val="24"/>
          <w:szCs w:val="24"/>
          <w:lang w:eastAsia="sk-SK"/>
        </w:rPr>
        <w:t>ríklad</w:t>
      </w:r>
      <w:r w:rsidRPr="005F19C1">
        <w:rPr>
          <w:rFonts w:ascii="Cambria" w:eastAsia="Times New Roman" w:hAnsi="Cambria" w:cs="Times New Roman"/>
          <w:sz w:val="24"/>
          <w:szCs w:val="24"/>
          <w:lang w:eastAsia="sk-SK"/>
        </w:rPr>
        <w:t>y</w:t>
      </w:r>
      <w:r w:rsidRPr="00AD1CFE">
        <w:rPr>
          <w:rFonts w:ascii="Cambria" w:eastAsia="Times New Roman" w:hAnsi="Cambria"/>
          <w:sz w:val="24"/>
          <w:szCs w:val="24"/>
        </w:rPr>
        <w:t xml:space="preserve"> na propagačný predaj</w:t>
      </w:r>
      <w:r w:rsidR="00D72022" w:rsidRPr="00AD1CFE">
        <w:rPr>
          <w:rFonts w:ascii="Cambria" w:eastAsia="Times New Roman" w:hAnsi="Cambria"/>
          <w:sz w:val="24"/>
          <w:szCs w:val="24"/>
        </w:rPr>
        <w:t xml:space="preserve">: </w:t>
      </w:r>
    </w:p>
    <w:p w14:paraId="5C726C07" w14:textId="77777777" w:rsidR="00E4352A" w:rsidRDefault="00E4352A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sectPr w:rsidR="00E4352A" w:rsidSect="008340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582892" w14:textId="0D4BE6D8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likvidačný predaj.</w:t>
      </w:r>
    </w:p>
    <w:p w14:paraId="0A192D4D" w14:textId="3D73647C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celoročné výpredaje,</w:t>
      </w:r>
    </w:p>
    <w:p w14:paraId="02EBA8A9" w14:textId="2B9D98AC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výpredaje skladov,</w:t>
      </w:r>
    </w:p>
    <w:p w14:paraId="25B20C06" w14:textId="229F9E1F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Black </w:t>
      </w:r>
      <w:proofErr w:type="spellStart"/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Friday</w:t>
      </w:r>
      <w:proofErr w:type="spellEnd"/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,</w:t>
      </w:r>
    </w:p>
    <w:p w14:paraId="3A84179A" w14:textId="1B55D556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sezónne zľavy,</w:t>
      </w:r>
    </w:p>
    <w:p w14:paraId="788A3C1E" w14:textId="508AA025" w:rsidR="00D72022" w:rsidRPr="00AD1CFE" w:rsidRDefault="00E4352A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vysoká </w:t>
      </w:r>
      <w:r w:rsidR="00D72022"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cena zvyčajne veľmi drahých produktov. </w:t>
      </w:r>
    </w:p>
    <w:p w14:paraId="2CA720BC" w14:textId="77777777" w:rsidR="00E4352A" w:rsidRDefault="00E4352A" w:rsidP="00A96F83">
      <w:pPr>
        <w:pStyle w:val="Odsekzoznamu"/>
        <w:numPr>
          <w:ilvl w:val="0"/>
          <w:numId w:val="10"/>
        </w:numPr>
        <w:spacing w:before="240" w:after="0" w:line="360" w:lineRule="auto"/>
        <w:ind w:left="425" w:hanging="357"/>
        <w:contextualSpacing w:val="0"/>
        <w:rPr>
          <w:rFonts w:ascii="Cambria" w:eastAsia="Times New Roman" w:hAnsi="Cambria" w:cs="Times New Roman"/>
          <w:sz w:val="24"/>
          <w:szCs w:val="24"/>
          <w:lang w:eastAsia="sk-SK"/>
        </w:rPr>
        <w:sectPr w:rsidR="00E4352A" w:rsidSect="00E435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08FFD19" w14:textId="77777777" w:rsidR="00D72022" w:rsidRPr="00AD1CFE" w:rsidRDefault="00D72022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/>
          <w:sz w:val="24"/>
          <w:szCs w:val="24"/>
        </w:rPr>
      </w:pPr>
      <w:r w:rsidRPr="005F19C1">
        <w:rPr>
          <w:rFonts w:ascii="Cambria" w:eastAsia="Times New Roman" w:hAnsi="Cambria" w:cs="Times New Roman"/>
          <w:sz w:val="24"/>
          <w:szCs w:val="24"/>
          <w:lang w:eastAsia="sk-SK"/>
        </w:rPr>
        <w:t>Propagačný</w:t>
      </w:r>
      <w:r w:rsidRPr="00AD1CFE">
        <w:rPr>
          <w:rFonts w:ascii="Cambria" w:eastAsia="Times New Roman" w:hAnsi="Cambria"/>
          <w:sz w:val="24"/>
          <w:szCs w:val="24"/>
        </w:rPr>
        <w:t xml:space="preserve"> predaj je vhodné spropagovať:</w:t>
      </w:r>
    </w:p>
    <w:p w14:paraId="7EED64D8" w14:textId="53553A0B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inzercia v miestnych novinách, na sociálnych sieťach,</w:t>
      </w:r>
    </w:p>
    <w:p w14:paraId="7442BE95" w14:textId="38B97160" w:rsidR="00D72022" w:rsidRPr="00AD1CFE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nápisy na výkladoch.</w:t>
      </w:r>
    </w:p>
    <w:p w14:paraId="1CECE648" w14:textId="2EAA9B25" w:rsidR="00D72022" w:rsidRPr="00AD1CFE" w:rsidRDefault="00D72022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eastAsia="Times New Roman" w:hAnsi="Cambria"/>
          <w:sz w:val="24"/>
          <w:szCs w:val="24"/>
        </w:rPr>
      </w:pPr>
      <w:r w:rsidRPr="00AD1CFE">
        <w:rPr>
          <w:rFonts w:ascii="Cambria" w:eastAsia="Times New Roman" w:hAnsi="Cambria"/>
          <w:sz w:val="24"/>
          <w:szCs w:val="24"/>
        </w:rPr>
        <w:t xml:space="preserve"> </w:t>
      </w:r>
      <w:r w:rsidRPr="005F19C1">
        <w:rPr>
          <w:rFonts w:ascii="Cambria" w:eastAsia="Times New Roman" w:hAnsi="Cambria" w:cs="Times New Roman"/>
          <w:sz w:val="24"/>
          <w:szCs w:val="24"/>
          <w:lang w:eastAsia="sk-SK"/>
        </w:rPr>
        <w:t>Význam</w:t>
      </w:r>
      <w:r w:rsidRPr="00AD1CFE">
        <w:rPr>
          <w:rFonts w:ascii="Cambria" w:eastAsia="Times New Roman" w:hAnsi="Cambria"/>
          <w:sz w:val="24"/>
          <w:szCs w:val="24"/>
        </w:rPr>
        <w:t xml:space="preserve"> </w:t>
      </w:r>
      <w:r w:rsidR="00884F77" w:rsidRPr="007E117C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zvýhodnenej</w:t>
      </w:r>
      <w:r w:rsidR="00884F77" w:rsidRPr="00AD1CFE">
        <w:rPr>
          <w:rFonts w:ascii="Cambria" w:eastAsia="Times New Roman" w:hAnsi="Cambria"/>
          <w:sz w:val="24"/>
          <w:szCs w:val="24"/>
        </w:rPr>
        <w:t xml:space="preserve"> ceny </w:t>
      </w:r>
      <w:r w:rsidRPr="00AD1CFE">
        <w:rPr>
          <w:rFonts w:ascii="Cambria" w:eastAsia="Times New Roman" w:hAnsi="Cambria"/>
          <w:sz w:val="24"/>
          <w:szCs w:val="24"/>
        </w:rPr>
        <w:t>= cenová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manipulácia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/>
          <w:sz w:val="24"/>
          <w:szCs w:val="24"/>
        </w:rPr>
        <w:t>môže prilákať viac spotrebiteľov a získať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/>
          <w:sz w:val="24"/>
          <w:szCs w:val="24"/>
        </w:rPr>
        <w:t>ich</w:t>
      </w:r>
      <w:r w:rsidRPr="00AD1CFE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AD1CF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lojalitu</w:t>
      </w:r>
      <w:r w:rsidRPr="00AD1CFE">
        <w:rPr>
          <w:rFonts w:ascii="Cambria" w:eastAsia="Times New Roman" w:hAnsi="Cambria"/>
          <w:sz w:val="24"/>
          <w:szCs w:val="24"/>
        </w:rPr>
        <w:t>.</w:t>
      </w:r>
    </w:p>
    <w:p w14:paraId="0CFB8DAF" w14:textId="26D4DEAF" w:rsidR="00D72022" w:rsidRDefault="00D72022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hAnsi="Cambria"/>
          <w:sz w:val="24"/>
          <w:szCs w:val="24"/>
        </w:rPr>
      </w:pPr>
      <w:r w:rsidRPr="00846371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Prezentácia</w:t>
      </w:r>
      <w:r w:rsidRPr="00AD1CFE">
        <w:rPr>
          <w:rFonts w:ascii="Cambria" w:hAnsi="Cambria"/>
          <w:sz w:val="24"/>
          <w:szCs w:val="24"/>
        </w:rPr>
        <w:t xml:space="preserve"> je </w:t>
      </w:r>
      <w:r w:rsidRPr="007E117C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vystúpenie</w:t>
      </w:r>
      <w:r w:rsidRPr="00AD1CFE">
        <w:rPr>
          <w:rFonts w:ascii="Cambria" w:hAnsi="Cambria"/>
          <w:sz w:val="24"/>
          <w:szCs w:val="24"/>
        </w:rPr>
        <w:t xml:space="preserve"> pred publikom, kedy rečník pre názornejšie odovzdanie informácií, zvýšenie pozornosti publika a pre vlastnú oporu používa podporné </w:t>
      </w:r>
      <w:r w:rsidR="00846371">
        <w:rPr>
          <w:rFonts w:ascii="Cambria" w:hAnsi="Cambria"/>
          <w:sz w:val="24"/>
          <w:szCs w:val="24"/>
        </w:rPr>
        <w:t xml:space="preserve">pripravené </w:t>
      </w:r>
      <w:r w:rsidRPr="00AD1CFE">
        <w:rPr>
          <w:rFonts w:ascii="Cambria" w:hAnsi="Cambria"/>
          <w:sz w:val="24"/>
          <w:szCs w:val="24"/>
        </w:rPr>
        <w:t>materiály.</w:t>
      </w:r>
    </w:p>
    <w:p w14:paraId="746D5A2F" w14:textId="77777777" w:rsidR="006C186F" w:rsidRDefault="006C186F" w:rsidP="006C186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14:paraId="75AF2E98" w14:textId="77777777" w:rsidR="006C186F" w:rsidRPr="006C186F" w:rsidRDefault="006C186F" w:rsidP="006C186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14:paraId="29773B7B" w14:textId="0C76CC1B" w:rsidR="00D72022" w:rsidRPr="002738DB" w:rsidRDefault="002738DB" w:rsidP="007E117C">
      <w:pPr>
        <w:pStyle w:val="Odsekzoznamu"/>
        <w:numPr>
          <w:ilvl w:val="0"/>
          <w:numId w:val="10"/>
        </w:numPr>
        <w:spacing w:before="120" w:after="0" w:line="360" w:lineRule="auto"/>
        <w:ind w:left="425" w:hanging="357"/>
        <w:contextualSpacing w:val="0"/>
        <w:rPr>
          <w:rFonts w:ascii="Cambria" w:hAnsi="Cambria"/>
          <w:sz w:val="24"/>
          <w:szCs w:val="24"/>
        </w:rPr>
      </w:pPr>
      <w:r w:rsidRPr="002738DB">
        <w:rPr>
          <w:rFonts w:ascii="Cambria" w:hAnsi="Cambria"/>
          <w:sz w:val="24"/>
          <w:szCs w:val="24"/>
        </w:rPr>
        <w:lastRenderedPageBreak/>
        <w:t>Plánovanie a </w:t>
      </w:r>
      <w:r w:rsidRPr="007E117C">
        <w:rPr>
          <w:rFonts w:ascii="Cambria" w:eastAsia="Times New Roman" w:hAnsi="Cambria" w:cs="Times New Roman"/>
          <w:color w:val="000000" w:themeColor="text1"/>
          <w:sz w:val="24"/>
          <w:szCs w:val="24"/>
          <w:lang w:eastAsia="sk-SK"/>
        </w:rPr>
        <w:t>príprava</w:t>
      </w:r>
      <w:r w:rsidRPr="002738DB">
        <w:rPr>
          <w:rFonts w:ascii="Cambria" w:hAnsi="Cambria"/>
          <w:sz w:val="24"/>
          <w:szCs w:val="24"/>
        </w:rPr>
        <w:t xml:space="preserve"> prezentácie</w:t>
      </w:r>
      <w:r>
        <w:rPr>
          <w:rFonts w:ascii="Cambria" w:hAnsi="Cambria"/>
          <w:sz w:val="24"/>
          <w:szCs w:val="24"/>
        </w:rPr>
        <w:t xml:space="preserve"> pozostáva z častí:</w:t>
      </w:r>
    </w:p>
    <w:p w14:paraId="294FFBB1" w14:textId="0F57F67D" w:rsidR="00D72022" w:rsidRPr="00932C10" w:rsidRDefault="002738DB" w:rsidP="00932C10">
      <w:pPr>
        <w:pStyle w:val="Nadpis2"/>
        <w:numPr>
          <w:ilvl w:val="1"/>
          <w:numId w:val="30"/>
        </w:numPr>
        <w:rPr>
          <w:rFonts w:ascii="Cambria" w:hAnsi="Cambria"/>
          <w:b w:val="0"/>
          <w:bCs/>
          <w:color w:val="auto"/>
          <w:szCs w:val="24"/>
        </w:rPr>
      </w:pPr>
      <w:r w:rsidRPr="00932C10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Cieľ</w:t>
      </w:r>
      <w:r w:rsidR="004B3173" w:rsidRPr="00932C10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 xml:space="preserve"> </w:t>
      </w:r>
      <w:r w:rsidR="004B3173" w:rsidRPr="00932C10">
        <w:rPr>
          <w:rFonts w:ascii="Cambria" w:eastAsiaTheme="minorHAnsi" w:hAnsi="Cambria" w:cstheme="minorBidi"/>
          <w:b w:val="0"/>
          <w:bCs/>
          <w:color w:val="auto"/>
          <w:szCs w:val="24"/>
        </w:rPr>
        <w:t xml:space="preserve">(Čo </w:t>
      </w:r>
      <w:r w:rsidR="008340EC" w:rsidRPr="00932C10">
        <w:rPr>
          <w:rFonts w:ascii="Cambria" w:eastAsiaTheme="minorHAnsi" w:hAnsi="Cambria" w:cstheme="minorBidi"/>
          <w:b w:val="0"/>
          <w:bCs/>
          <w:color w:val="auto"/>
          <w:szCs w:val="24"/>
        </w:rPr>
        <w:t>c</w:t>
      </w:r>
      <w:r w:rsidR="004B3173" w:rsidRPr="00932C10">
        <w:rPr>
          <w:rFonts w:ascii="Cambria" w:eastAsiaTheme="minorHAnsi" w:hAnsi="Cambria" w:cstheme="minorBidi"/>
          <w:b w:val="0"/>
          <w:bCs/>
          <w:color w:val="auto"/>
          <w:szCs w:val="24"/>
        </w:rPr>
        <w:t>hcete povedať?</w:t>
      </w:r>
      <w:r w:rsidR="008340EC" w:rsidRPr="00932C10">
        <w:rPr>
          <w:rFonts w:ascii="Cambria" w:eastAsiaTheme="minorHAnsi" w:hAnsi="Cambria" w:cstheme="minorBidi"/>
          <w:b w:val="0"/>
          <w:bCs/>
          <w:color w:val="auto"/>
          <w:szCs w:val="24"/>
        </w:rPr>
        <w:t xml:space="preserve"> Za akým účelom?</w:t>
      </w:r>
      <w:r w:rsidR="004B3173" w:rsidRPr="00932C10">
        <w:rPr>
          <w:rFonts w:ascii="Cambria" w:eastAsiaTheme="minorHAnsi" w:hAnsi="Cambria" w:cstheme="minorBidi"/>
          <w:b w:val="0"/>
          <w:bCs/>
          <w:color w:val="auto"/>
          <w:szCs w:val="24"/>
        </w:rPr>
        <w:t>)</w:t>
      </w:r>
    </w:p>
    <w:p w14:paraId="7C777F7A" w14:textId="264E55A1" w:rsidR="00D72022" w:rsidRPr="002738DB" w:rsidRDefault="002738DB" w:rsidP="00A96F83">
      <w:pPr>
        <w:pStyle w:val="Nadpis2"/>
        <w:rPr>
          <w:rFonts w:ascii="Cambria" w:hAnsi="Cambria"/>
          <w:b w:val="0"/>
          <w:bCs/>
          <w:color w:val="auto"/>
          <w:szCs w:val="24"/>
        </w:rPr>
      </w:pPr>
      <w:r w:rsidRPr="00F218ED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Naštudovanie problematiky</w:t>
      </w:r>
      <w:r w:rsidR="008340EC" w:rsidRPr="002738DB">
        <w:rPr>
          <w:rFonts w:ascii="Cambria" w:hAnsi="Cambria"/>
          <w:b w:val="0"/>
          <w:bCs/>
          <w:color w:val="auto"/>
          <w:szCs w:val="24"/>
        </w:rPr>
        <w:t xml:space="preserve"> </w:t>
      </w:r>
      <w:r w:rsidR="008340EC" w:rsidRPr="002738DB">
        <w:rPr>
          <w:rFonts w:ascii="Cambria" w:eastAsiaTheme="minorHAnsi" w:hAnsi="Cambria" w:cstheme="minorBidi"/>
          <w:b w:val="0"/>
          <w:bCs/>
          <w:color w:val="auto"/>
          <w:szCs w:val="24"/>
        </w:rPr>
        <w:t>(výborné znalosti)</w:t>
      </w:r>
    </w:p>
    <w:p w14:paraId="25B88CCC" w14:textId="47421E8F" w:rsidR="00D72022" w:rsidRPr="002738DB" w:rsidRDefault="004B3173" w:rsidP="00A96F83">
      <w:pPr>
        <w:pStyle w:val="Nadpis2"/>
        <w:rPr>
          <w:rFonts w:ascii="Cambria" w:eastAsiaTheme="minorHAnsi" w:hAnsi="Cambria" w:cstheme="minorBidi"/>
          <w:b w:val="0"/>
          <w:bCs/>
          <w:color w:val="auto"/>
          <w:szCs w:val="24"/>
        </w:rPr>
      </w:pPr>
      <w:r w:rsidRPr="00F218ED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 xml:space="preserve">Príprava </w:t>
      </w:r>
      <w:r w:rsidR="002738DB" w:rsidRPr="00F218ED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auditóri</w:t>
      </w:r>
      <w:r w:rsidRPr="00F218ED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a</w:t>
      </w:r>
      <w:r w:rsidR="00D72022" w:rsidRPr="002738DB">
        <w:rPr>
          <w:rFonts w:ascii="Cambria" w:hAnsi="Cambria"/>
          <w:b w:val="0"/>
          <w:bCs/>
          <w:color w:val="auto"/>
          <w:szCs w:val="24"/>
        </w:rPr>
        <w:t xml:space="preserve"> </w:t>
      </w:r>
      <w:r w:rsidR="002738DB" w:rsidRPr="002738DB">
        <w:rPr>
          <w:rFonts w:ascii="Cambria" w:hAnsi="Cambria"/>
          <w:b w:val="0"/>
          <w:bCs/>
          <w:color w:val="auto"/>
          <w:szCs w:val="24"/>
        </w:rPr>
        <w:t>(</w:t>
      </w:r>
      <w:r w:rsidR="00D72022" w:rsidRPr="002738DB">
        <w:rPr>
          <w:rFonts w:ascii="Cambria" w:eastAsiaTheme="minorHAnsi" w:hAnsi="Cambria" w:cstheme="minorBidi"/>
          <w:b w:val="0"/>
          <w:bCs/>
          <w:color w:val="auto"/>
          <w:szCs w:val="24"/>
        </w:rPr>
        <w:t xml:space="preserve">Kto bude prítomný? </w:t>
      </w:r>
      <w:r w:rsidR="002738DB" w:rsidRPr="002738DB">
        <w:rPr>
          <w:rFonts w:ascii="Cambria" w:eastAsiaTheme="minorHAnsi" w:hAnsi="Cambria" w:cstheme="minorBidi"/>
          <w:b w:val="0"/>
          <w:bCs/>
          <w:color w:val="auto"/>
          <w:szCs w:val="24"/>
        </w:rPr>
        <w:t xml:space="preserve">Budú to odborníci? </w:t>
      </w:r>
      <w:r w:rsidR="00D72022" w:rsidRPr="002738DB">
        <w:rPr>
          <w:rFonts w:ascii="Cambria" w:eastAsiaTheme="minorHAnsi" w:hAnsi="Cambria" w:cstheme="minorBidi"/>
          <w:b w:val="0"/>
          <w:bCs/>
          <w:color w:val="auto"/>
          <w:szCs w:val="24"/>
        </w:rPr>
        <w:t>Aký počet?</w:t>
      </w:r>
      <w:r w:rsidR="002738DB" w:rsidRPr="002738DB">
        <w:rPr>
          <w:rFonts w:ascii="Cambria" w:eastAsiaTheme="minorHAnsi" w:hAnsi="Cambria" w:cstheme="minorBidi"/>
          <w:b w:val="0"/>
          <w:bCs/>
          <w:color w:val="auto"/>
          <w:szCs w:val="24"/>
        </w:rPr>
        <w:t>)</w:t>
      </w:r>
    </w:p>
    <w:p w14:paraId="7BA656D0" w14:textId="017F4134" w:rsidR="00D72022" w:rsidRPr="00481E36" w:rsidRDefault="002738DB" w:rsidP="00A96F83">
      <w:pPr>
        <w:pStyle w:val="Nadpis2"/>
        <w:rPr>
          <w:rFonts w:ascii="Cambria" w:eastAsiaTheme="minorHAnsi" w:hAnsi="Cambria" w:cstheme="minorBidi"/>
          <w:b w:val="0"/>
          <w:bCs/>
          <w:color w:val="auto"/>
          <w:szCs w:val="24"/>
        </w:rPr>
      </w:pPr>
      <w:r w:rsidRPr="00481E36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Štruktúra</w:t>
      </w:r>
      <w:r w:rsidR="00481E36" w:rsidRPr="00481E36">
        <w:rPr>
          <w:rFonts w:ascii="Cambria" w:eastAsiaTheme="minorHAnsi" w:hAnsi="Cambria" w:cstheme="minorBidi"/>
          <w:b w:val="0"/>
          <w:bCs/>
          <w:color w:val="auto"/>
          <w:szCs w:val="24"/>
        </w:rPr>
        <w:t xml:space="preserve"> prezentácie</w:t>
      </w:r>
      <w:r w:rsidR="00286A03">
        <w:rPr>
          <w:rFonts w:ascii="Cambria" w:eastAsiaTheme="minorHAnsi" w:hAnsi="Cambria" w:cstheme="minorBidi"/>
          <w:b w:val="0"/>
          <w:bCs/>
          <w:color w:val="auto"/>
          <w:szCs w:val="24"/>
        </w:rPr>
        <w:t>:</w:t>
      </w:r>
      <w:r w:rsidRPr="00481E36">
        <w:rPr>
          <w:rFonts w:ascii="Cambria" w:eastAsiaTheme="minorHAnsi" w:hAnsi="Cambria" w:cstheme="minorBidi"/>
          <w:b w:val="0"/>
          <w:bCs/>
          <w:color w:val="auto"/>
          <w:szCs w:val="24"/>
        </w:rPr>
        <w:t xml:space="preserve"> </w:t>
      </w:r>
    </w:p>
    <w:p w14:paraId="50EA2197" w14:textId="77777777" w:rsidR="002738DB" w:rsidRDefault="002738DB" w:rsidP="00A96F83">
      <w:pPr>
        <w:pStyle w:val="Bezriadkovania"/>
        <w:widowControl/>
        <w:numPr>
          <w:ilvl w:val="0"/>
          <w:numId w:val="4"/>
        </w:numPr>
        <w:suppressAutoHyphens w:val="0"/>
        <w:spacing w:line="360" w:lineRule="auto"/>
        <w:rPr>
          <w:rFonts w:ascii="Cambria" w:hAnsi="Cambria"/>
          <w:szCs w:val="24"/>
          <w:lang w:val="sk-SK"/>
        </w:rPr>
        <w:sectPr w:rsidR="002738DB" w:rsidSect="00E435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5D681E" w14:textId="3A1505FA" w:rsidR="00D72022" w:rsidRPr="00AD1CFE" w:rsidRDefault="00D72022" w:rsidP="00A96F83">
      <w:pPr>
        <w:pStyle w:val="Bezriadkovania"/>
        <w:widowControl/>
        <w:numPr>
          <w:ilvl w:val="0"/>
          <w:numId w:val="4"/>
        </w:numPr>
        <w:suppressAutoHyphens w:val="0"/>
        <w:spacing w:line="360" w:lineRule="auto"/>
        <w:rPr>
          <w:rFonts w:ascii="Cambria" w:hAnsi="Cambria"/>
          <w:szCs w:val="24"/>
          <w:lang w:val="sk-SK"/>
        </w:rPr>
      </w:pPr>
      <w:r w:rsidRPr="00AD1CFE">
        <w:rPr>
          <w:rFonts w:ascii="Cambria" w:hAnsi="Cambria"/>
          <w:szCs w:val="24"/>
          <w:lang w:val="sk-SK"/>
        </w:rPr>
        <w:t xml:space="preserve">Úvod </w:t>
      </w:r>
      <w:r w:rsidR="006C186F">
        <w:rPr>
          <w:rFonts w:ascii="Times New Roman" w:eastAsia="Times New Roman" w:hAnsi="Times New Roman"/>
          <w:b/>
          <w:bCs/>
          <w:color w:val="000000" w:themeColor="text1"/>
          <w:szCs w:val="24"/>
        </w:rPr>
        <w:t xml:space="preserve">- </w:t>
      </w:r>
      <w:r w:rsidRPr="00AD1CFE">
        <w:rPr>
          <w:rFonts w:ascii="Cambria" w:hAnsi="Cambria"/>
          <w:szCs w:val="24"/>
          <w:lang w:val="sk-SK"/>
        </w:rPr>
        <w:t xml:space="preserve">cca 10 % </w:t>
      </w:r>
    </w:p>
    <w:p w14:paraId="157018CC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 Pozdraviť sa</w:t>
      </w:r>
    </w:p>
    <w:p w14:paraId="0874120B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Predstaviť sa </w:t>
      </w:r>
    </w:p>
    <w:p w14:paraId="67E4F1DB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Predstaviť problematiku</w:t>
      </w:r>
    </w:p>
    <w:p w14:paraId="2D91E6E3" w14:textId="461AC3DD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Informovať o cieli </w:t>
      </w:r>
      <w:r w:rsidR="002738DB"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 a </w:t>
      </w: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o programe prezentácie</w:t>
      </w:r>
    </w:p>
    <w:p w14:paraId="05F93A56" w14:textId="1CFC09F7" w:rsidR="00D72022" w:rsidRPr="00AD1CFE" w:rsidRDefault="00D72022" w:rsidP="00A96F83">
      <w:pPr>
        <w:pStyle w:val="Bezriadkovania"/>
        <w:widowControl/>
        <w:numPr>
          <w:ilvl w:val="0"/>
          <w:numId w:val="4"/>
        </w:numPr>
        <w:suppressAutoHyphens w:val="0"/>
        <w:spacing w:line="360" w:lineRule="auto"/>
        <w:rPr>
          <w:rFonts w:ascii="Cambria" w:hAnsi="Cambria"/>
          <w:szCs w:val="24"/>
          <w:lang w:val="sk-SK"/>
        </w:rPr>
      </w:pPr>
      <w:r w:rsidRPr="00AD1CFE">
        <w:rPr>
          <w:rFonts w:ascii="Cambria" w:hAnsi="Cambria"/>
          <w:szCs w:val="24"/>
          <w:lang w:val="sk-SK"/>
        </w:rPr>
        <w:t xml:space="preserve">Hlavná časť </w:t>
      </w:r>
      <w:r w:rsidR="006C186F">
        <w:rPr>
          <w:rFonts w:ascii="Times New Roman" w:eastAsia="Times New Roman" w:hAnsi="Times New Roman"/>
          <w:b/>
          <w:bCs/>
          <w:color w:val="000000" w:themeColor="text1"/>
          <w:szCs w:val="24"/>
        </w:rPr>
        <w:t>-</w:t>
      </w:r>
      <w:r w:rsidRPr="00AD1CFE">
        <w:rPr>
          <w:rFonts w:ascii="Cambria" w:hAnsi="Cambria"/>
          <w:szCs w:val="24"/>
          <w:lang w:val="sk-SK"/>
        </w:rPr>
        <w:t xml:space="preserve"> cca 80 % </w:t>
      </w:r>
    </w:p>
    <w:p w14:paraId="453F9610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Hlavné body - prísne logický sled</w:t>
      </w:r>
    </w:p>
    <w:p w14:paraId="336CACB8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Nadväznosť hlavných bodov</w:t>
      </w:r>
    </w:p>
    <w:p w14:paraId="6B2ADE91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Príklady, ilustrácie</w:t>
      </w:r>
    </w:p>
    <w:p w14:paraId="411771B3" w14:textId="77777777" w:rsidR="002738DB" w:rsidRDefault="002738DB" w:rsidP="00A96F83">
      <w:pPr>
        <w:pStyle w:val="Bezriadkovania"/>
        <w:spacing w:line="360" w:lineRule="auto"/>
        <w:rPr>
          <w:rFonts w:ascii="Cambria" w:hAnsi="Cambria"/>
          <w:szCs w:val="24"/>
          <w:lang w:val="sk-SK"/>
        </w:rPr>
        <w:sectPr w:rsidR="002738DB" w:rsidSect="002738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6BD9A1E" w14:textId="4F9315A7" w:rsidR="00D72022" w:rsidRPr="00AD1CFE" w:rsidRDefault="00D72022" w:rsidP="00A96F83">
      <w:pPr>
        <w:pStyle w:val="Bezriadkovania"/>
        <w:widowControl/>
        <w:numPr>
          <w:ilvl w:val="0"/>
          <w:numId w:val="5"/>
        </w:numPr>
        <w:suppressAutoHyphens w:val="0"/>
        <w:spacing w:line="360" w:lineRule="auto"/>
        <w:ind w:left="4253"/>
        <w:rPr>
          <w:rFonts w:ascii="Cambria" w:hAnsi="Cambria"/>
          <w:szCs w:val="24"/>
          <w:lang w:val="sk-SK"/>
        </w:rPr>
      </w:pPr>
      <w:r w:rsidRPr="00AD1CFE">
        <w:rPr>
          <w:rFonts w:ascii="Cambria" w:hAnsi="Cambria"/>
          <w:szCs w:val="24"/>
          <w:lang w:val="sk-SK"/>
        </w:rPr>
        <w:t xml:space="preserve">Záver </w:t>
      </w:r>
      <w:r w:rsidR="006C186F">
        <w:rPr>
          <w:rFonts w:ascii="Times New Roman" w:eastAsia="Times New Roman" w:hAnsi="Times New Roman"/>
          <w:b/>
          <w:bCs/>
          <w:color w:val="000000" w:themeColor="text1"/>
          <w:szCs w:val="24"/>
        </w:rPr>
        <w:t>-</w:t>
      </w:r>
      <w:r w:rsidRPr="00AD1CFE">
        <w:rPr>
          <w:rFonts w:ascii="Cambria" w:hAnsi="Cambria"/>
          <w:szCs w:val="24"/>
          <w:lang w:val="sk-SK"/>
        </w:rPr>
        <w:t xml:space="preserve"> cca 10 %</w:t>
      </w:r>
    </w:p>
    <w:p w14:paraId="32CE1384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ind w:left="4253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Stručné zhrnutie hl. bodov</w:t>
      </w:r>
    </w:p>
    <w:p w14:paraId="26CF85A6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ind w:left="4253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Kontrolné otázky</w:t>
      </w:r>
    </w:p>
    <w:p w14:paraId="0246EADB" w14:textId="77777777" w:rsidR="00D72022" w:rsidRPr="002738DB" w:rsidRDefault="00D72022" w:rsidP="00A96F83">
      <w:pPr>
        <w:pStyle w:val="Odsekzoznamu"/>
        <w:numPr>
          <w:ilvl w:val="0"/>
          <w:numId w:val="9"/>
        </w:numPr>
        <w:spacing w:after="0" w:line="360" w:lineRule="auto"/>
        <w:ind w:left="4253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2738DB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Zanechanie silného dojmu</w:t>
      </w:r>
    </w:p>
    <w:p w14:paraId="0B13EF53" w14:textId="684F411B" w:rsidR="00D72022" w:rsidRPr="002738DB" w:rsidRDefault="00A568DD" w:rsidP="00A96F83">
      <w:pPr>
        <w:pStyle w:val="Nadpis2"/>
        <w:rPr>
          <w:rFonts w:ascii="Cambria" w:hAnsi="Cambria"/>
          <w:b w:val="0"/>
          <w:bCs/>
          <w:color w:val="auto"/>
          <w:szCs w:val="24"/>
        </w:rPr>
      </w:pPr>
      <w:r w:rsidRPr="00481E36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Vizuálne</w:t>
      </w:r>
      <w:r w:rsidRPr="002738DB">
        <w:rPr>
          <w:rFonts w:ascii="Cambria" w:hAnsi="Cambria"/>
          <w:b w:val="0"/>
          <w:bCs/>
          <w:color w:val="auto"/>
          <w:szCs w:val="24"/>
        </w:rPr>
        <w:t xml:space="preserve"> prostriedky</w:t>
      </w:r>
      <w:r w:rsidR="002738DB" w:rsidRPr="002738DB">
        <w:rPr>
          <w:rFonts w:ascii="Cambria" w:hAnsi="Cambria"/>
          <w:b w:val="0"/>
          <w:bCs/>
          <w:color w:val="auto"/>
          <w:szCs w:val="24"/>
        </w:rPr>
        <w:t xml:space="preserve"> (tabuľa, </w:t>
      </w:r>
      <w:r w:rsidR="00F86853">
        <w:rPr>
          <w:rFonts w:ascii="Cambria" w:hAnsi="Cambria"/>
          <w:b w:val="0"/>
          <w:bCs/>
          <w:color w:val="auto"/>
          <w:szCs w:val="24"/>
        </w:rPr>
        <w:t>PC</w:t>
      </w:r>
      <w:r w:rsidR="002738DB" w:rsidRPr="002738DB">
        <w:rPr>
          <w:rFonts w:ascii="Cambria" w:hAnsi="Cambria"/>
          <w:b w:val="0"/>
          <w:bCs/>
          <w:color w:val="auto"/>
          <w:szCs w:val="24"/>
        </w:rPr>
        <w:t xml:space="preserve">, laserové ukazovadlo, </w:t>
      </w:r>
      <w:proofErr w:type="spellStart"/>
      <w:r w:rsidR="002738DB" w:rsidRPr="002738DB">
        <w:rPr>
          <w:rFonts w:ascii="Cambria" w:hAnsi="Cambria"/>
          <w:b w:val="0"/>
          <w:bCs/>
          <w:color w:val="auto"/>
          <w:szCs w:val="24"/>
        </w:rPr>
        <w:t>data</w:t>
      </w:r>
      <w:proofErr w:type="spellEnd"/>
      <w:r w:rsidR="002738DB" w:rsidRPr="002738DB">
        <w:rPr>
          <w:rFonts w:ascii="Cambria" w:hAnsi="Cambria"/>
          <w:b w:val="0"/>
          <w:bCs/>
          <w:color w:val="auto"/>
          <w:szCs w:val="24"/>
        </w:rPr>
        <w:t xml:space="preserve"> projektor, video, ...)</w:t>
      </w:r>
    </w:p>
    <w:p w14:paraId="57880AB4" w14:textId="3E7D4185" w:rsidR="00D72022" w:rsidRPr="002738DB" w:rsidRDefault="00A568DD" w:rsidP="00A96F83">
      <w:pPr>
        <w:pStyle w:val="Nadpis2"/>
        <w:spacing w:line="276" w:lineRule="auto"/>
        <w:rPr>
          <w:rFonts w:ascii="Cambria" w:hAnsi="Cambria"/>
          <w:b w:val="0"/>
          <w:bCs/>
          <w:color w:val="auto"/>
          <w:szCs w:val="24"/>
        </w:rPr>
      </w:pPr>
      <w:r w:rsidRPr="00481E36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Miestnosť</w:t>
      </w:r>
      <w:r w:rsidR="002738DB" w:rsidRPr="002738DB">
        <w:rPr>
          <w:rFonts w:ascii="Cambria" w:hAnsi="Cambria"/>
          <w:b w:val="0"/>
          <w:bCs/>
          <w:color w:val="auto"/>
          <w:szCs w:val="24"/>
        </w:rPr>
        <w:t xml:space="preserve"> (</w:t>
      </w:r>
      <w:r w:rsidR="00D72022" w:rsidRPr="002738DB">
        <w:rPr>
          <w:rFonts w:ascii="Cambria" w:hAnsi="Cambria"/>
          <w:b w:val="0"/>
          <w:bCs/>
          <w:color w:val="auto"/>
          <w:szCs w:val="24"/>
        </w:rPr>
        <w:t>umiestnenie plátna, projektoru, vhodné rozmiestnenie stoličiek</w:t>
      </w:r>
      <w:r w:rsidR="002738DB" w:rsidRPr="002738DB">
        <w:rPr>
          <w:rFonts w:ascii="Cambria" w:hAnsi="Cambria"/>
          <w:b w:val="0"/>
          <w:bCs/>
          <w:color w:val="auto"/>
          <w:szCs w:val="24"/>
        </w:rPr>
        <w:t xml:space="preserve">, </w:t>
      </w:r>
      <w:r w:rsidR="00D72022" w:rsidRPr="002738DB">
        <w:rPr>
          <w:rFonts w:ascii="Cambria" w:hAnsi="Cambria"/>
          <w:b w:val="0"/>
          <w:bCs/>
          <w:color w:val="auto"/>
          <w:szCs w:val="24"/>
        </w:rPr>
        <w:t>osvetlenie</w:t>
      </w:r>
      <w:r w:rsidR="002738DB" w:rsidRPr="002738DB">
        <w:rPr>
          <w:rFonts w:ascii="Cambria" w:hAnsi="Cambria"/>
          <w:b w:val="0"/>
          <w:bCs/>
          <w:color w:val="auto"/>
          <w:szCs w:val="24"/>
        </w:rPr>
        <w:t xml:space="preserve">, </w:t>
      </w:r>
      <w:r w:rsidR="00D72022" w:rsidRPr="002738DB">
        <w:rPr>
          <w:rFonts w:ascii="Cambria" w:hAnsi="Cambria"/>
          <w:b w:val="0"/>
          <w:bCs/>
          <w:color w:val="auto"/>
          <w:szCs w:val="24"/>
        </w:rPr>
        <w:t xml:space="preserve">príprava a vyskúšanie techniky) </w:t>
      </w:r>
    </w:p>
    <w:p w14:paraId="632B8D13" w14:textId="7E862B20" w:rsidR="00D72022" w:rsidRDefault="00D72022" w:rsidP="00B3486D">
      <w:pPr>
        <w:pStyle w:val="Nadpis2"/>
        <w:spacing w:before="120" w:line="276" w:lineRule="auto"/>
        <w:ind w:left="714" w:hanging="357"/>
        <w:contextualSpacing w:val="0"/>
        <w:rPr>
          <w:rFonts w:ascii="Cambria" w:hAnsi="Cambria"/>
          <w:b w:val="0"/>
          <w:bCs/>
          <w:color w:val="auto"/>
          <w:szCs w:val="24"/>
        </w:rPr>
      </w:pPr>
      <w:r w:rsidRPr="00E4352A">
        <w:rPr>
          <w:rFonts w:ascii="Cambria" w:eastAsia="Times New Roman" w:hAnsi="Cambria"/>
          <w:bCs/>
          <w:i/>
          <w:iCs/>
          <w:color w:val="002060"/>
          <w:szCs w:val="24"/>
          <w:u w:val="dotted" w:color="002060"/>
          <w:lang w:eastAsia="sk-SK"/>
        </w:rPr>
        <w:t>Spätná väzba</w:t>
      </w:r>
      <w:r w:rsidR="002738DB" w:rsidRPr="00E4352A">
        <w:rPr>
          <w:bCs/>
          <w:color w:val="auto"/>
          <w:szCs w:val="24"/>
        </w:rPr>
        <w:t xml:space="preserve"> </w:t>
      </w:r>
      <w:r w:rsidR="002738DB" w:rsidRPr="00E4352A">
        <w:rPr>
          <w:rFonts w:ascii="Cambria" w:hAnsi="Cambria"/>
          <w:b w:val="0"/>
          <w:bCs/>
          <w:color w:val="auto"/>
          <w:szCs w:val="24"/>
        </w:rPr>
        <w:t>(</w:t>
      </w:r>
      <w:r w:rsidRPr="00E4352A">
        <w:rPr>
          <w:rFonts w:ascii="Cambria" w:hAnsi="Cambria"/>
          <w:b w:val="0"/>
          <w:bCs/>
          <w:color w:val="auto"/>
          <w:szCs w:val="24"/>
        </w:rPr>
        <w:t>priamo od poslucháčov</w:t>
      </w:r>
      <w:r w:rsidR="00F86853">
        <w:rPr>
          <w:rFonts w:ascii="Cambria" w:hAnsi="Cambria"/>
          <w:b w:val="0"/>
          <w:bCs/>
          <w:color w:val="auto"/>
          <w:szCs w:val="24"/>
        </w:rPr>
        <w:t xml:space="preserve"> </w:t>
      </w:r>
      <w:r w:rsidR="002738DB" w:rsidRPr="00E4352A">
        <w:rPr>
          <w:rFonts w:ascii="Cambria" w:hAnsi="Cambria"/>
          <w:b w:val="0"/>
          <w:bCs/>
          <w:color w:val="auto"/>
          <w:szCs w:val="24"/>
        </w:rPr>
        <w:t>alebo z nahrávky z </w:t>
      </w:r>
      <w:r w:rsidRPr="00E4352A">
        <w:rPr>
          <w:rFonts w:ascii="Cambria" w:hAnsi="Cambria"/>
          <w:b w:val="0"/>
          <w:bCs/>
          <w:color w:val="auto"/>
          <w:szCs w:val="24"/>
        </w:rPr>
        <w:t>prezentácie</w:t>
      </w:r>
      <w:r w:rsidR="002738DB" w:rsidRPr="00E4352A">
        <w:rPr>
          <w:rFonts w:ascii="Cambria" w:hAnsi="Cambria"/>
          <w:b w:val="0"/>
          <w:bCs/>
          <w:color w:val="auto"/>
          <w:szCs w:val="24"/>
        </w:rPr>
        <w:t>)</w:t>
      </w:r>
    </w:p>
    <w:p w14:paraId="62245C84" w14:textId="09A7864C" w:rsidR="00EE76A4" w:rsidRPr="00E1290F" w:rsidRDefault="00EE76A4" w:rsidP="007C3C5F">
      <w:pPr>
        <w:pStyle w:val="Odsekzoznamu"/>
        <w:numPr>
          <w:ilvl w:val="0"/>
          <w:numId w:val="10"/>
        </w:numPr>
        <w:spacing w:before="240" w:after="0" w:line="360" w:lineRule="auto"/>
        <w:ind w:left="425" w:hanging="357"/>
        <w:contextualSpacing w:val="0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2E17E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Zľavnený</w:t>
      </w:r>
      <w:r w:rsidRPr="00E1290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predaj 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>je s</w:t>
      </w:r>
      <w:r w:rsidRPr="00E1290F">
        <w:rPr>
          <w:rFonts w:ascii="Cambria" w:eastAsia="Times New Roman" w:hAnsi="Cambria" w:cs="Times New Roman"/>
          <w:sz w:val="24"/>
          <w:szCs w:val="24"/>
          <w:lang w:eastAsia="sk-SK"/>
        </w:rPr>
        <w:t>účasť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>ou</w:t>
      </w:r>
      <w:r w:rsidRPr="00E1290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podpory predaja </w:t>
      </w:r>
      <w:r w:rsidR="002E17E0">
        <w:rPr>
          <w:rFonts w:ascii="Cambria" w:eastAsia="Times New Roman" w:hAnsi="Cambria" w:cs="Times New Roman"/>
          <w:sz w:val="24"/>
          <w:szCs w:val="24"/>
          <w:lang w:eastAsia="sk-SK"/>
        </w:rPr>
        <w:t>=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 ide o </w:t>
      </w:r>
      <w:r w:rsidRPr="00E1290F">
        <w:rPr>
          <w:rFonts w:ascii="Cambria" w:eastAsia="Times New Roman" w:hAnsi="Cambria" w:cs="Times New Roman"/>
          <w:sz w:val="24"/>
          <w:szCs w:val="24"/>
          <w:lang w:eastAsia="sk-SK"/>
        </w:rPr>
        <w:t>krátkodobé, časovo ohraničené akcie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sk-SK"/>
        </w:rPr>
        <w:t>Môžme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 sem zaradiť:</w:t>
      </w:r>
    </w:p>
    <w:p w14:paraId="5B2156DC" w14:textId="26283401" w:rsidR="00EE76A4" w:rsidRPr="003C42EC" w:rsidRDefault="002E17E0" w:rsidP="00F87D4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z</w:t>
      </w:r>
      <w:r w:rsidR="00EE76A4" w:rsidRPr="003C42E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ľavové</w:t>
      </w:r>
      <w:proofErr w:type="spellEnd"/>
      <w:r w:rsidR="00EE76A4" w:rsidRPr="003C42E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 xml:space="preserve"> kupóny</w:t>
      </w:r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</w:t>
      </w:r>
      <w:r w:rsidR="00EE76A4" w:rsidRPr="003C42E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online</w:t>
      </w:r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aj v </w:t>
      </w:r>
      <w:r w:rsidR="00EE76A4" w:rsidRPr="003C42E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tlačenej</w:t>
      </w:r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podobe, ktorú je možné použiť v </w:t>
      </w:r>
      <w:proofErr w:type="spellStart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eshope</w:t>
      </w:r>
      <w:proofErr w:type="spellEnd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ale aj  v kamennom obchode, napr. brožúrka ku kartičke ISIC, Tesco </w:t>
      </w:r>
      <w:proofErr w:type="spellStart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Club</w:t>
      </w:r>
      <w:proofErr w:type="spellEnd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card</w:t>
      </w:r>
      <w:proofErr w:type="spellEnd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v časopise, online </w:t>
      </w:r>
      <w:proofErr w:type="spellStart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zľavové</w:t>
      </w:r>
      <w:proofErr w:type="spellEnd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kupóny na stránkach sprostredkovateľov,</w:t>
      </w:r>
      <w:r w:rsid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C42E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u</w:t>
      </w:r>
      <w:r w:rsidR="00EE76A4" w:rsidRPr="003C42E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pozornenia</w:t>
      </w:r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zľavu = </w:t>
      </w:r>
      <w:proofErr w:type="spellStart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vyskakovacie</w:t>
      </w:r>
      <w:proofErr w:type="spellEnd"/>
      <w:r w:rsidR="00EE76A4" w:rsidRPr="003C4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kontextové okná v prehliadači,</w:t>
      </w:r>
    </w:p>
    <w:p w14:paraId="6221931C" w14:textId="1820FD95" w:rsidR="00EE76A4" w:rsidRPr="002E17E0" w:rsidRDefault="002E17E0" w:rsidP="008160C7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v</w:t>
      </w:r>
      <w:r w:rsidR="00EE76A4" w:rsidRPr="002E17E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ýpredaje</w:t>
      </w:r>
      <w:r w:rsidR="00EE76A4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online aj v </w:t>
      </w:r>
      <w:r w:rsidR="00EE76A4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kamenných obchodoch</w:t>
      </w:r>
      <w:r w:rsidR="0039029F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napr. </w:t>
      </w:r>
      <w:r w:rsidR="0039029F" w:rsidRPr="002E17E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s</w:t>
      </w:r>
      <w:r w:rsidR="00EE76A4" w:rsidRPr="002E17E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ezónne</w:t>
      </w:r>
      <w:r w:rsidR="00EE76A4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zľavy</w:t>
      </w:r>
      <w:r w:rsidR="003C42EC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</w:t>
      </w:r>
      <w:r w:rsidR="00EE76A4" w:rsidRPr="002E17E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oškodený</w:t>
      </w:r>
      <w:r w:rsidR="00EE76A4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tovar</w:t>
      </w:r>
      <w:r w:rsidR="003C42EC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n</w:t>
      </w:r>
      <w:r w:rsidR="00EE76A4" w:rsidRPr="002E17E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epredajný</w:t>
      </w:r>
      <w:r w:rsidR="00EE76A4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tovar</w:t>
      </w:r>
      <w:r w:rsidR="003C42EC" w:rsidRPr="002E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749FD24" w14:textId="77777777" w:rsidR="001E27BD" w:rsidRPr="00801472" w:rsidRDefault="001E27BD" w:rsidP="00905AB5">
      <w:pPr>
        <w:pStyle w:val="Odsekzoznamu"/>
        <w:numPr>
          <w:ilvl w:val="0"/>
          <w:numId w:val="10"/>
        </w:numPr>
        <w:spacing w:before="240" w:after="0" w:line="360" w:lineRule="auto"/>
        <w:ind w:left="425" w:hanging="357"/>
        <w:contextualSpacing w:val="0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>Technika predaja:</w:t>
      </w:r>
    </w:p>
    <w:p w14:paraId="5C810F6A" w14:textId="4650A6FB" w:rsidR="001E27BD" w:rsidRPr="00801472" w:rsidRDefault="001E27BD" w:rsidP="001E27BD">
      <w:pPr>
        <w:spacing w:after="0" w:line="36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1.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Privítanie</w:t>
      </w:r>
      <w:r w:rsidRPr="00801472">
        <w:rPr>
          <w:rFonts w:ascii="Cambria" w:hAnsi="Cambria"/>
          <w:sz w:val="24"/>
          <w:szCs w:val="24"/>
        </w:rPr>
        <w:t xml:space="preserve"> zákazníka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predavač nikdy nesmie opomenúť príchod zákazníka.</w:t>
      </w:r>
    </w:p>
    <w:p w14:paraId="5E393E55" w14:textId="72AA5F88" w:rsidR="001E27BD" w:rsidRPr="00801472" w:rsidRDefault="001E27BD" w:rsidP="001E27BD">
      <w:pPr>
        <w:spacing w:after="0" w:line="36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2.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Zistenie</w:t>
      </w:r>
      <w:r w:rsidRPr="00801472">
        <w:rPr>
          <w:rFonts w:ascii="Cambria" w:hAnsi="Cambria"/>
          <w:sz w:val="24"/>
          <w:szCs w:val="24"/>
        </w:rPr>
        <w:t xml:space="preserve"> jeho priania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zákazníkovi sa nevnucuje, ale ani ho nezanedbáva.</w:t>
      </w:r>
    </w:p>
    <w:p w14:paraId="55192123" w14:textId="5DABC4A3" w:rsidR="001E27BD" w:rsidRPr="00801472" w:rsidRDefault="001E27BD" w:rsidP="00905AB5">
      <w:pPr>
        <w:spacing w:line="24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3. Predloženie a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predvedenie</w:t>
      </w:r>
      <w:r w:rsidRPr="00801472">
        <w:rPr>
          <w:rFonts w:ascii="Cambria" w:hAnsi="Cambria"/>
          <w:sz w:val="24"/>
          <w:szCs w:val="24"/>
        </w:rPr>
        <w:t xml:space="preserve"> tovaru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od tejto fázy v podstate závisí, či si zákazník tovar kúpi alebo nie. Najmä tu sa prejavia odborné vedomosti a zručnosti.</w:t>
      </w:r>
    </w:p>
    <w:p w14:paraId="401928E3" w14:textId="77777777" w:rsidR="001E27BD" w:rsidRPr="00801472" w:rsidRDefault="001E27BD" w:rsidP="001E27BD">
      <w:pPr>
        <w:spacing w:after="0" w:line="36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4. Rada a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pomoc pri výbere</w:t>
      </w:r>
      <w:r w:rsidRPr="00801472">
        <w:rPr>
          <w:rFonts w:ascii="Cambria" w:hAnsi="Cambria"/>
          <w:sz w:val="24"/>
          <w:szCs w:val="24"/>
        </w:rPr>
        <w:t>, v prípade potreby ponuka náhradného tovaru.</w:t>
      </w:r>
    </w:p>
    <w:p w14:paraId="204258E5" w14:textId="024869DE" w:rsidR="001E27BD" w:rsidRPr="00801472" w:rsidRDefault="001E27BD" w:rsidP="00905AB5">
      <w:pPr>
        <w:spacing w:line="24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5. Ponuka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doplnkového</w:t>
      </w:r>
      <w:r w:rsidRPr="00801472">
        <w:rPr>
          <w:rFonts w:ascii="Cambria" w:hAnsi="Cambria"/>
          <w:sz w:val="24"/>
          <w:szCs w:val="24"/>
        </w:rPr>
        <w:t xml:space="preserve"> tovaru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je potrebné využiť (nie zneužiť) záujem zákazníka a tovar a odporučiť mu doplnkový tovar.</w:t>
      </w:r>
    </w:p>
    <w:p w14:paraId="2C590729" w14:textId="77777777" w:rsidR="001E27BD" w:rsidRPr="00801472" w:rsidRDefault="001E27BD" w:rsidP="00905AB5">
      <w:pPr>
        <w:spacing w:line="24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lastRenderedPageBreak/>
        <w:t xml:space="preserve">     6. Vystavenie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dokladu</w:t>
      </w:r>
      <w:r w:rsidRPr="00801472">
        <w:rPr>
          <w:rFonts w:ascii="Cambria" w:hAnsi="Cambria"/>
          <w:b/>
          <w:bCs/>
          <w:sz w:val="24"/>
          <w:szCs w:val="24"/>
        </w:rPr>
        <w:t xml:space="preserve">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o kúpe</w:t>
      </w:r>
      <w:r w:rsidRPr="00801472">
        <w:rPr>
          <w:rFonts w:ascii="Cambria" w:hAnsi="Cambria"/>
          <w:sz w:val="24"/>
          <w:szCs w:val="24"/>
        </w:rPr>
        <w:t xml:space="preserve"> (blok z registračnej pokladne) a príjem peňazí (v hotovosti alebo bezhotovostnou formou).</w:t>
      </w:r>
    </w:p>
    <w:p w14:paraId="6E746BAF" w14:textId="77777777" w:rsidR="001E27BD" w:rsidRPr="00801472" w:rsidRDefault="001E27BD" w:rsidP="001E27BD">
      <w:pPr>
        <w:spacing w:after="0" w:line="36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7.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Balenie a výdaj</w:t>
      </w:r>
      <w:r w:rsidRPr="00801472">
        <w:rPr>
          <w:rFonts w:ascii="Cambria" w:hAnsi="Cambria"/>
          <w:sz w:val="24"/>
          <w:szCs w:val="24"/>
        </w:rPr>
        <w:t xml:space="preserve"> nakúpeného tovaru, prípadne odvoz domov.</w:t>
      </w:r>
    </w:p>
    <w:p w14:paraId="035416D5" w14:textId="4683F5A1" w:rsidR="001E27BD" w:rsidRPr="00801472" w:rsidRDefault="001E27BD" w:rsidP="001E27BD">
      <w:pPr>
        <w:spacing w:after="0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     8. </w:t>
      </w:r>
      <w:r w:rsidRPr="00801472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Rozlúčenie</w:t>
      </w:r>
      <w:r w:rsidRPr="00801472">
        <w:rPr>
          <w:rFonts w:ascii="Cambria" w:hAnsi="Cambria"/>
          <w:sz w:val="24"/>
          <w:szCs w:val="24"/>
        </w:rPr>
        <w:t xml:space="preserve"> sa so zákazníkom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tento bod nie je možné opomenúť, ak chceme aby sa ku nám zákazník vrátil aj v budúcnosti. </w:t>
      </w:r>
      <w:proofErr w:type="spellStart"/>
      <w:r w:rsidRPr="00801472">
        <w:rPr>
          <w:rFonts w:ascii="Cambria" w:hAnsi="Cambria"/>
          <w:sz w:val="24"/>
          <w:szCs w:val="24"/>
        </w:rPr>
        <w:t>Môžme</w:t>
      </w:r>
      <w:proofErr w:type="spellEnd"/>
      <w:r w:rsidRPr="00801472">
        <w:rPr>
          <w:rFonts w:ascii="Cambria" w:hAnsi="Cambria"/>
          <w:sz w:val="24"/>
          <w:szCs w:val="24"/>
        </w:rPr>
        <w:t xml:space="preserve"> dať zákazníkovi malý darček, či len úctivo pozdraviť.</w:t>
      </w:r>
    </w:p>
    <w:p w14:paraId="4BFC9F67" w14:textId="77777777" w:rsidR="001E27BD" w:rsidRPr="00801472" w:rsidRDefault="001E27BD" w:rsidP="001E27BD">
      <w:pPr>
        <w:pStyle w:val="Odsekzoznamu"/>
        <w:numPr>
          <w:ilvl w:val="0"/>
          <w:numId w:val="10"/>
        </w:numPr>
        <w:spacing w:before="240" w:after="0" w:line="360" w:lineRule="auto"/>
        <w:ind w:left="425" w:hanging="357"/>
        <w:contextualSpacing w:val="0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>Uveďte 5 rád, aký spôsobom možno dosiahnuť predajný úspech:</w:t>
      </w:r>
    </w:p>
    <w:p w14:paraId="357C0AD6" w14:textId="74DF1EE5" w:rsidR="001E27BD" w:rsidRPr="00793AAD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="00F017AF" w:rsidRPr="00801472">
        <w:rPr>
          <w:rFonts w:ascii="Cambria" w:hAnsi="Cambria"/>
          <w:sz w:val="24"/>
          <w:szCs w:val="24"/>
        </w:rPr>
        <w:t xml:space="preserve">  </w:t>
      </w:r>
      <w:r w:rsidR="00F017AF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dokonale poznať svoj produkt a produkt konkurencie</w:t>
      </w:r>
    </w:p>
    <w:p w14:paraId="72B88B1B" w14:textId="08CA6C54" w:rsidR="001E27BD" w:rsidRPr="00793AAD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  <w:r w:rsidRPr="00793AAD">
        <w:rPr>
          <w:rFonts w:ascii="Cambria" w:hAnsi="Cambria"/>
          <w:sz w:val="24"/>
          <w:szCs w:val="24"/>
        </w:rPr>
        <w:sym w:font="Wingdings" w:char="F021"/>
      </w:r>
      <w:r w:rsidR="00F017AF" w:rsidRPr="00793AAD">
        <w:rPr>
          <w:rFonts w:ascii="Cambria" w:hAnsi="Cambria"/>
          <w:sz w:val="24"/>
          <w:szCs w:val="24"/>
        </w:rPr>
        <w:t xml:space="preserve">  </w:t>
      </w:r>
      <w:r w:rsidR="00F017AF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prispôsobiť produkt zákazníkovi</w:t>
      </w:r>
    </w:p>
    <w:p w14:paraId="2CBD8312" w14:textId="6C0C28FB" w:rsidR="001E27BD" w:rsidRPr="00793AAD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  <w:r w:rsidRPr="00793AAD">
        <w:rPr>
          <w:rFonts w:ascii="Cambria" w:hAnsi="Cambria"/>
          <w:sz w:val="24"/>
          <w:szCs w:val="24"/>
        </w:rPr>
        <w:sym w:font="Wingdings" w:char="F021"/>
      </w:r>
      <w:r w:rsidR="00C87D4A" w:rsidRPr="00793AAD">
        <w:rPr>
          <w:rFonts w:ascii="Cambria" w:hAnsi="Cambria"/>
          <w:sz w:val="24"/>
          <w:szCs w:val="24"/>
        </w:rPr>
        <w:t xml:space="preserve">  </w:t>
      </w:r>
      <w:r w:rsidR="00231FB3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u</w:t>
      </w:r>
      <w:r w:rsidR="00231FB3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púta</w:t>
      </w:r>
      <w:r w:rsidR="00231FB3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ť</w:t>
      </w:r>
      <w:r w:rsidR="00231FB3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 xml:space="preserve"> pozornosť zákazníka do 8 sekúnd</w:t>
      </w:r>
    </w:p>
    <w:p w14:paraId="7D5A118B" w14:textId="5B5D952B" w:rsidR="001E27BD" w:rsidRPr="00793AAD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  <w:r w:rsidRPr="00793AAD">
        <w:rPr>
          <w:rFonts w:ascii="Cambria" w:hAnsi="Cambria"/>
          <w:sz w:val="24"/>
          <w:szCs w:val="24"/>
        </w:rPr>
        <w:sym w:font="Wingdings" w:char="F021"/>
      </w:r>
      <w:r w:rsidR="00C87D4A" w:rsidRPr="00793AAD">
        <w:rPr>
          <w:rFonts w:ascii="Cambria" w:hAnsi="Cambria"/>
          <w:sz w:val="24"/>
          <w:szCs w:val="24"/>
        </w:rPr>
        <w:t xml:space="preserve">  </w:t>
      </w:r>
      <w:r w:rsidR="00741FA1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požiadať svojich klientov o predstavenie ďalších potenciálnych zákazníkov</w:t>
      </w:r>
    </w:p>
    <w:p w14:paraId="035FF0B2" w14:textId="4A3434BC" w:rsidR="001E27BD" w:rsidRPr="00A447E8" w:rsidRDefault="001E27BD" w:rsidP="001E27BD">
      <w:pPr>
        <w:spacing w:after="0" w:line="360" w:lineRule="auto"/>
        <w:rPr>
          <w:rFonts w:ascii="Cambria" w:hAnsi="Cambria"/>
          <w:i/>
          <w:iCs/>
        </w:rPr>
      </w:pPr>
      <w:r w:rsidRPr="00793AAD">
        <w:rPr>
          <w:rFonts w:ascii="Cambria" w:hAnsi="Cambria"/>
          <w:sz w:val="24"/>
          <w:szCs w:val="24"/>
        </w:rPr>
        <w:sym w:font="Wingdings" w:char="F021"/>
      </w:r>
      <w:r w:rsidR="00741FA1" w:rsidRPr="00793AAD">
        <w:rPr>
          <w:rFonts w:ascii="Cambria" w:hAnsi="Cambria"/>
          <w:sz w:val="24"/>
          <w:szCs w:val="24"/>
        </w:rPr>
        <w:t xml:space="preserve">  </w:t>
      </w:r>
      <w:r w:rsidR="00231FB3" w:rsidRPr="00793AAD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zistiť u potenciálneho zákazníka jeho problém</w:t>
      </w:r>
      <w:r w:rsidR="00231FB3" w:rsidRPr="00A447E8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, bude viac motivovaný kúpiť si vec</w:t>
      </w:r>
    </w:p>
    <w:p w14:paraId="12A17F0F" w14:textId="77777777" w:rsidR="001E27BD" w:rsidRPr="00801472" w:rsidRDefault="001E27BD" w:rsidP="001E27BD">
      <w:pPr>
        <w:pStyle w:val="Odsekzoznamu"/>
        <w:numPr>
          <w:ilvl w:val="0"/>
          <w:numId w:val="10"/>
        </w:numPr>
        <w:spacing w:before="240" w:after="0" w:line="240" w:lineRule="auto"/>
        <w:ind w:left="425" w:hanging="357"/>
        <w:contextualSpacing w:val="0"/>
        <w:rPr>
          <w:rFonts w:ascii="Cambria" w:hAnsi="Cambria"/>
          <w:b/>
          <w:sz w:val="24"/>
          <w:szCs w:val="24"/>
        </w:rPr>
      </w:pPr>
      <w:r w:rsidRPr="00801472">
        <w:rPr>
          <w:rFonts w:ascii="Cambria" w:hAnsi="Cambria"/>
          <w:bCs/>
          <w:sz w:val="24"/>
          <w:szCs w:val="24"/>
        </w:rPr>
        <w:t>O</w:t>
      </w:r>
      <w:r w:rsidRPr="00801472">
        <w:rPr>
          <w:rFonts w:ascii="Cambria" w:hAnsi="Cambria"/>
          <w:sz w:val="24"/>
          <w:szCs w:val="24"/>
        </w:rPr>
        <w:t xml:space="preserve">d prezentujúceho sa očakáva:  </w:t>
      </w:r>
    </w:p>
    <w:p w14:paraId="5894243C" w14:textId="77777777" w:rsidR="001E27BD" w:rsidRPr="000F0581" w:rsidRDefault="001E27BD" w:rsidP="001E27BD">
      <w:pPr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t xml:space="preserve">A. Všeobecné vlastnosti </w:t>
      </w:r>
    </w:p>
    <w:p w14:paraId="463EFE11" w14:textId="77777777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  <w:sectPr w:rsidR="001E27BD" w:rsidRPr="000F0581" w:rsidSect="008C6D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A5BE12" w14:textId="768653B5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815ED2" w:rsidRPr="00815ED2">
        <w:t xml:space="preserve"> </w:t>
      </w:r>
      <w:r w:rsidR="00815ED2" w:rsidRPr="0024784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zdravé sebavedomie</w:t>
      </w:r>
    </w:p>
    <w:p w14:paraId="6679A7F5" w14:textId="3163F92F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815ED2" w:rsidRPr="00815ED2">
        <w:t xml:space="preserve"> </w:t>
      </w:r>
      <w:r w:rsidR="00815ED2" w:rsidRPr="0024784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cieľavedomos</w:t>
      </w:r>
      <w:r w:rsidR="00815ED2" w:rsidRPr="00815ED2">
        <w:rPr>
          <w:rFonts w:ascii="Cambria" w:hAnsi="Cambria"/>
          <w:bCs/>
          <w:sz w:val="24"/>
          <w:szCs w:val="24"/>
        </w:rPr>
        <w:t>ť</w:t>
      </w:r>
    </w:p>
    <w:p w14:paraId="642D3FBD" w14:textId="3601F1BC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815ED2" w:rsidRPr="00815ED2">
        <w:t xml:space="preserve"> </w:t>
      </w:r>
      <w:r w:rsidR="00815ED2" w:rsidRPr="0024784A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taktnosť</w:t>
      </w:r>
    </w:p>
    <w:p w14:paraId="36F3186B" w14:textId="77777777" w:rsidR="001E27BD" w:rsidRPr="000F0581" w:rsidRDefault="001E27BD" w:rsidP="001E27BD">
      <w:pPr>
        <w:rPr>
          <w:rFonts w:ascii="Cambria" w:hAnsi="Cambria"/>
          <w:bCs/>
          <w:sz w:val="24"/>
          <w:szCs w:val="24"/>
        </w:rPr>
        <w:sectPr w:rsidR="001E27BD" w:rsidRPr="000F0581" w:rsidSect="00CB51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58715D" w14:textId="77777777" w:rsidR="001E27BD" w:rsidRPr="000F0581" w:rsidRDefault="001E27BD" w:rsidP="001E27BD">
      <w:pPr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t xml:space="preserve">B. Odborné vlastnosti a zručnosti </w:t>
      </w:r>
    </w:p>
    <w:p w14:paraId="1C01D13B" w14:textId="77777777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  <w:sectPr w:rsidR="001E27BD" w:rsidRPr="000F0581" w:rsidSect="008C6D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C4931D" w14:textId="57A449AA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1C5F5F">
        <w:rPr>
          <w:rFonts w:ascii="Cambria" w:hAnsi="Cambria"/>
          <w:bCs/>
          <w:sz w:val="24"/>
          <w:szCs w:val="24"/>
        </w:rPr>
        <w:t xml:space="preserve"> </w:t>
      </w:r>
      <w:r w:rsidR="001C5F5F" w:rsidRPr="001C5F5F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informácie a používanie tovaru</w:t>
      </w:r>
      <w:r w:rsidR="001C5F5F">
        <w:rPr>
          <w:rFonts w:ascii="Cambria" w:hAnsi="Cambria"/>
          <w:bCs/>
          <w:sz w:val="24"/>
          <w:szCs w:val="24"/>
        </w:rPr>
        <w:t xml:space="preserve"> </w:t>
      </w:r>
    </w:p>
    <w:p w14:paraId="6C4C685E" w14:textId="786EB8B6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F9644A">
        <w:rPr>
          <w:rFonts w:ascii="Cambria" w:hAnsi="Cambria"/>
          <w:bCs/>
          <w:sz w:val="24"/>
          <w:szCs w:val="24"/>
        </w:rPr>
        <w:t xml:space="preserve"> </w:t>
      </w:r>
      <w:r w:rsidR="00F9644A" w:rsidRPr="008F0FCF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odhadnutie zákazníka</w:t>
      </w:r>
    </w:p>
    <w:p w14:paraId="4A4CDE20" w14:textId="76ACB713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1C5F5F" w:rsidRPr="001C5F5F">
        <w:t xml:space="preserve"> </w:t>
      </w:r>
      <w:r w:rsidR="001C5F5F" w:rsidRPr="001C5F5F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zvládnutie námietok</w:t>
      </w:r>
    </w:p>
    <w:p w14:paraId="01F254C2" w14:textId="77777777" w:rsidR="001E27BD" w:rsidRPr="000F0581" w:rsidRDefault="001E27BD" w:rsidP="001E27BD">
      <w:pPr>
        <w:rPr>
          <w:rFonts w:ascii="Cambria" w:hAnsi="Cambria"/>
          <w:bCs/>
          <w:sz w:val="24"/>
          <w:szCs w:val="24"/>
        </w:rPr>
        <w:sectPr w:rsidR="001E27BD" w:rsidRPr="000F0581" w:rsidSect="00CB51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ACF2C0" w14:textId="77777777" w:rsidR="001E27BD" w:rsidRPr="000F0581" w:rsidRDefault="001E27BD" w:rsidP="001E27BD">
      <w:pPr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t xml:space="preserve">C. Špecifické vlastnosti </w:t>
      </w:r>
    </w:p>
    <w:p w14:paraId="0AE99D13" w14:textId="77777777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  <w:sectPr w:rsidR="001E27BD" w:rsidRPr="000F0581" w:rsidSect="008C6D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3B95E7" w14:textId="5B5886D6" w:rsidR="001E27BD" w:rsidRPr="005F43B1" w:rsidRDefault="001E27BD" w:rsidP="001E27BD">
      <w:pPr>
        <w:spacing w:after="0" w:line="48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8F0FCF">
        <w:rPr>
          <w:rFonts w:ascii="Cambria" w:hAnsi="Cambria"/>
          <w:bCs/>
          <w:sz w:val="24"/>
          <w:szCs w:val="24"/>
        </w:rPr>
        <w:t xml:space="preserve"> </w:t>
      </w:r>
      <w:r w:rsidR="005F43B1" w:rsidRPr="005F43B1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pozorovacia schopnosť</w:t>
      </w:r>
    </w:p>
    <w:p w14:paraId="6BF29B01" w14:textId="59B99C07" w:rsidR="001E27BD" w:rsidRPr="000F0581" w:rsidRDefault="001E27BD" w:rsidP="001E27BD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8F0FCF">
        <w:rPr>
          <w:rFonts w:ascii="Cambria" w:hAnsi="Cambria"/>
          <w:bCs/>
          <w:sz w:val="24"/>
          <w:szCs w:val="24"/>
        </w:rPr>
        <w:t xml:space="preserve"> </w:t>
      </w:r>
      <w:r w:rsidR="008F0FCF" w:rsidRPr="008F0FCF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pohotové reakcie</w:t>
      </w:r>
    </w:p>
    <w:p w14:paraId="61141FEA" w14:textId="6AC3E0F2" w:rsidR="001E27BD" w:rsidRPr="000F0581" w:rsidRDefault="001E27BD" w:rsidP="005F43B1">
      <w:pPr>
        <w:spacing w:after="0" w:line="480" w:lineRule="auto"/>
        <w:rPr>
          <w:rFonts w:ascii="Cambria" w:hAnsi="Cambria"/>
          <w:bCs/>
          <w:sz w:val="24"/>
          <w:szCs w:val="24"/>
        </w:rPr>
        <w:sectPr w:rsidR="001E27BD" w:rsidRPr="000F0581" w:rsidSect="00CB51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F0581">
        <w:rPr>
          <w:rFonts w:ascii="Cambria" w:hAnsi="Cambria"/>
          <w:bCs/>
          <w:sz w:val="24"/>
          <w:szCs w:val="24"/>
        </w:rPr>
        <w:sym w:font="Wingdings" w:char="F021"/>
      </w:r>
      <w:r w:rsidR="008F0FCF">
        <w:rPr>
          <w:rFonts w:ascii="Cambria" w:hAnsi="Cambria"/>
          <w:bCs/>
          <w:sz w:val="24"/>
          <w:szCs w:val="24"/>
        </w:rPr>
        <w:t xml:space="preserve"> </w:t>
      </w:r>
      <w:r w:rsidR="005F43B1" w:rsidRPr="005F43B1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pamäť (na mená)</w:t>
      </w:r>
    </w:p>
    <w:p w14:paraId="5C192D79" w14:textId="77777777" w:rsidR="001E27BD" w:rsidRPr="000F0581" w:rsidRDefault="001E27BD" w:rsidP="001E27BD">
      <w:pPr>
        <w:rPr>
          <w:rFonts w:ascii="Cambria" w:eastAsia="Times New Roman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t xml:space="preserve">D. Vystupovanie a správanie sa </w:t>
      </w:r>
      <w:r w:rsidRPr="000F0581">
        <w:rPr>
          <w:rFonts w:ascii="Cambria" w:eastAsia="Times New Roman" w:hAnsi="Cambria"/>
          <w:bCs/>
          <w:sz w:val="24"/>
          <w:szCs w:val="24"/>
        </w:rPr>
        <w:t xml:space="preserve"> </w:t>
      </w:r>
    </w:p>
    <w:p w14:paraId="4CF25026" w14:textId="77777777" w:rsidR="001E27BD" w:rsidRPr="00801472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  <w:sectPr w:rsidR="001E27BD" w:rsidRPr="00801472" w:rsidSect="008C6D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F9AFCE" w14:textId="16812B16" w:rsidR="001E27BD" w:rsidRPr="00801472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="00C049DC">
        <w:rPr>
          <w:rFonts w:ascii="Cambria" w:hAnsi="Cambria"/>
          <w:sz w:val="24"/>
          <w:szCs w:val="24"/>
        </w:rPr>
        <w:t xml:space="preserve"> </w:t>
      </w:r>
      <w:r w:rsidR="00C049DC" w:rsidRPr="00207BC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sebakontrola</w:t>
      </w:r>
    </w:p>
    <w:p w14:paraId="33DA17D3" w14:textId="4317D06E" w:rsidR="001E27BD" w:rsidRPr="00801472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="00207BCE">
        <w:rPr>
          <w:rFonts w:ascii="Cambria" w:hAnsi="Cambria"/>
          <w:sz w:val="24"/>
          <w:szCs w:val="24"/>
        </w:rPr>
        <w:t xml:space="preserve"> </w:t>
      </w:r>
      <w:r w:rsidR="00207BCE" w:rsidRPr="00207BCE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diskrétnosť</w:t>
      </w:r>
    </w:p>
    <w:p w14:paraId="76D5745D" w14:textId="4207B475" w:rsidR="001E27BD" w:rsidRPr="00801472" w:rsidRDefault="001E27BD" w:rsidP="00207BCE">
      <w:pPr>
        <w:spacing w:after="0" w:line="240" w:lineRule="auto"/>
        <w:rPr>
          <w:rFonts w:ascii="Cambria" w:hAnsi="Cambria"/>
          <w:sz w:val="24"/>
          <w:szCs w:val="24"/>
        </w:rPr>
        <w:sectPr w:rsidR="001E27BD" w:rsidRPr="00801472" w:rsidSect="00CB51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D153C52" w14:textId="7307D55E" w:rsidR="00216236" w:rsidRDefault="00216236" w:rsidP="00330DA3">
      <w:pPr>
        <w:spacing w:after="0" w:line="360" w:lineRule="auto"/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Pr="00801472">
        <w:rPr>
          <w:rFonts w:ascii="Cambria" w:hAnsi="Cambria"/>
          <w:sz w:val="24"/>
          <w:szCs w:val="24"/>
        </w:rPr>
        <w:t xml:space="preserve"> dokonalá verbálna komunikácia:</w:t>
      </w:r>
      <w:r>
        <w:rPr>
          <w:rFonts w:ascii="Cambria" w:hAnsi="Cambria"/>
          <w:sz w:val="24"/>
          <w:szCs w:val="24"/>
        </w:rPr>
        <w:t xml:space="preserve"> </w:t>
      </w:r>
      <w:r w:rsidRPr="00216236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ovládanie SJ</w:t>
      </w:r>
      <w:r w:rsidRPr="00216236">
        <w:rPr>
          <w:rFonts w:ascii="Cambria" w:hAnsi="Cambria"/>
          <w:sz w:val="24"/>
          <w:szCs w:val="24"/>
        </w:rPr>
        <w:t xml:space="preserve">,  </w:t>
      </w:r>
      <w:r w:rsidRPr="00216236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krátke vety</w:t>
      </w:r>
      <w:r w:rsidRPr="00216236">
        <w:rPr>
          <w:rFonts w:ascii="Cambria" w:hAnsi="Cambria"/>
          <w:sz w:val="24"/>
          <w:szCs w:val="24"/>
        </w:rPr>
        <w:t xml:space="preserve">,  </w:t>
      </w:r>
      <w:r w:rsidRPr="00216236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dobrá artikulácia</w:t>
      </w:r>
      <w:r w:rsidRPr="00216236">
        <w:rPr>
          <w:rFonts w:ascii="Cambria" w:hAnsi="Cambria"/>
          <w:sz w:val="24"/>
          <w:szCs w:val="24"/>
        </w:rPr>
        <w:t xml:space="preserve">,  </w:t>
      </w:r>
      <w:r w:rsidRPr="00216236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prispôsobenie prejavu poslucháčovi</w:t>
      </w:r>
    </w:p>
    <w:p w14:paraId="75DE11A9" w14:textId="0F24AD33" w:rsidR="001E27BD" w:rsidRPr="00801472" w:rsidRDefault="001E27BD" w:rsidP="00C049DC">
      <w:pPr>
        <w:spacing w:after="0" w:line="276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Pr="00801472">
        <w:rPr>
          <w:rFonts w:ascii="Cambria" w:hAnsi="Cambria"/>
          <w:sz w:val="24"/>
          <w:szCs w:val="24"/>
        </w:rPr>
        <w:t xml:space="preserve"> dokonalá neverbálna komunikácia:</w:t>
      </w:r>
    </w:p>
    <w:p w14:paraId="63588697" w14:textId="65C2A3A4" w:rsidR="001E27BD" w:rsidRPr="00801472" w:rsidRDefault="001E27BD" w:rsidP="00330DA3">
      <w:pPr>
        <w:pStyle w:val="Odsekzoznamu"/>
        <w:widowControl w:val="0"/>
        <w:numPr>
          <w:ilvl w:val="1"/>
          <w:numId w:val="35"/>
        </w:numPr>
        <w:suppressAutoHyphens/>
        <w:spacing w:after="0" w:line="36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mimika </w:t>
      </w:r>
      <w:bookmarkStart w:id="1" w:name="_Hlk134429664"/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bookmarkEnd w:id="1"/>
      <w:r w:rsidRPr="00801472">
        <w:rPr>
          <w:rFonts w:ascii="Cambria" w:hAnsi="Cambria"/>
          <w:sz w:val="24"/>
          <w:szCs w:val="24"/>
        </w:rPr>
        <w:t xml:space="preserve"> tvoria výrazy </w:t>
      </w:r>
      <w:r w:rsidR="00206777" w:rsidRPr="00206777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tváre</w:t>
      </w:r>
      <w:r w:rsidR="00206777" w:rsidRPr="00206777">
        <w:rPr>
          <w:rFonts w:ascii="Cambria" w:hAnsi="Cambria"/>
          <w:sz w:val="24"/>
          <w:szCs w:val="24"/>
        </w:rPr>
        <w:t xml:space="preserve"> </w:t>
      </w:r>
      <w:r w:rsidRPr="00801472">
        <w:rPr>
          <w:rFonts w:ascii="Cambria" w:hAnsi="Cambria"/>
          <w:sz w:val="24"/>
          <w:szCs w:val="24"/>
        </w:rPr>
        <w:t xml:space="preserve">a </w:t>
      </w:r>
      <w:r w:rsidRPr="00801472">
        <w:rPr>
          <w:rFonts w:ascii="Cambria" w:hAnsi="Cambria"/>
          <w:noProof/>
          <w:sz w:val="24"/>
          <w:szCs w:val="24"/>
        </w:rPr>
        <w:t xml:space="preserve"> </w:t>
      </w:r>
      <w:r w:rsidRPr="00801472">
        <w:rPr>
          <w:rFonts w:ascii="Cambria" w:hAnsi="Cambria"/>
          <w:sz w:val="24"/>
          <w:szCs w:val="24"/>
        </w:rPr>
        <w:t xml:space="preserve">intenzita a frekvencia očného kontaktu </w:t>
      </w:r>
    </w:p>
    <w:p w14:paraId="563034FB" w14:textId="63AF83E4" w:rsidR="001E27BD" w:rsidRDefault="001E27BD" w:rsidP="00330DA3">
      <w:pPr>
        <w:pStyle w:val="Odsekzoznamu"/>
        <w:widowControl w:val="0"/>
        <w:numPr>
          <w:ilvl w:val="1"/>
          <w:numId w:val="35"/>
        </w:numPr>
        <w:suppressAutoHyphens/>
        <w:spacing w:after="0" w:line="36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t xml:space="preserve">gestikulácia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</w:t>
      </w:r>
      <w:r w:rsidR="00D10500" w:rsidRPr="00D10500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pohyby</w:t>
      </w:r>
      <w:r w:rsidRPr="00801472">
        <w:rPr>
          <w:rFonts w:ascii="Cambria" w:hAnsi="Cambria"/>
          <w:sz w:val="24"/>
          <w:szCs w:val="24"/>
        </w:rPr>
        <w:t xml:space="preserve"> rukou, prípadne inou časťou tela, </w:t>
      </w:r>
    </w:p>
    <w:p w14:paraId="126D7121" w14:textId="5D2A3C1B" w:rsidR="001E27BD" w:rsidRDefault="001E27BD" w:rsidP="00330DA3">
      <w:pPr>
        <w:pStyle w:val="Odsekzoznamu"/>
        <w:widowControl w:val="0"/>
        <w:numPr>
          <w:ilvl w:val="1"/>
          <w:numId w:val="35"/>
        </w:numPr>
        <w:suppressAutoHyphens/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801472">
        <w:rPr>
          <w:rFonts w:ascii="Cambria" w:hAnsi="Cambria"/>
          <w:sz w:val="24"/>
          <w:szCs w:val="24"/>
        </w:rPr>
        <w:t>proxemika</w:t>
      </w:r>
      <w:proofErr w:type="spellEnd"/>
      <w:r w:rsidRPr="00801472">
        <w:rPr>
          <w:rFonts w:ascii="Cambria" w:hAnsi="Cambria"/>
          <w:sz w:val="24"/>
          <w:szCs w:val="24"/>
        </w:rPr>
        <w:t xml:space="preserve">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</w:t>
      </w:r>
      <w:r w:rsidR="006C4DB7" w:rsidRPr="006C4DB7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priestorová vzdialenosť</w:t>
      </w:r>
      <w:r w:rsidRPr="00801472">
        <w:rPr>
          <w:rFonts w:ascii="Cambria" w:hAnsi="Cambria"/>
          <w:sz w:val="24"/>
          <w:szCs w:val="24"/>
        </w:rPr>
        <w:t xml:space="preserve"> v sociálnej interakcii,</w:t>
      </w:r>
    </w:p>
    <w:p w14:paraId="29B16448" w14:textId="77777777" w:rsidR="00330DA3" w:rsidRDefault="00330DA3" w:rsidP="00330DA3">
      <w:pPr>
        <w:widowControl w:val="0"/>
        <w:suppressAutoHyphens/>
        <w:spacing w:after="0" w:line="360" w:lineRule="auto"/>
        <w:rPr>
          <w:rFonts w:ascii="Cambria" w:hAnsi="Cambria"/>
          <w:sz w:val="24"/>
          <w:szCs w:val="24"/>
        </w:rPr>
      </w:pPr>
    </w:p>
    <w:p w14:paraId="718E3BD2" w14:textId="77777777" w:rsidR="00330DA3" w:rsidRDefault="00330DA3" w:rsidP="00330DA3">
      <w:pPr>
        <w:widowControl w:val="0"/>
        <w:suppressAutoHyphens/>
        <w:spacing w:after="0" w:line="360" w:lineRule="auto"/>
        <w:rPr>
          <w:rFonts w:ascii="Cambria" w:hAnsi="Cambria"/>
          <w:sz w:val="24"/>
          <w:szCs w:val="24"/>
        </w:rPr>
      </w:pPr>
    </w:p>
    <w:p w14:paraId="40674025" w14:textId="77777777" w:rsidR="00330DA3" w:rsidRDefault="00330DA3" w:rsidP="00330DA3">
      <w:pPr>
        <w:widowControl w:val="0"/>
        <w:suppressAutoHyphens/>
        <w:spacing w:after="0" w:line="360" w:lineRule="auto"/>
        <w:rPr>
          <w:rFonts w:ascii="Cambria" w:hAnsi="Cambria"/>
          <w:sz w:val="24"/>
          <w:szCs w:val="24"/>
        </w:rPr>
      </w:pPr>
    </w:p>
    <w:p w14:paraId="37AB061B" w14:textId="77777777" w:rsidR="00330DA3" w:rsidRPr="00330DA3" w:rsidRDefault="00330DA3" w:rsidP="00330DA3">
      <w:pPr>
        <w:widowControl w:val="0"/>
        <w:suppressAutoHyphens/>
        <w:spacing w:after="0" w:line="360" w:lineRule="auto"/>
        <w:rPr>
          <w:rFonts w:ascii="Cambria" w:hAnsi="Cambria"/>
          <w:sz w:val="24"/>
          <w:szCs w:val="24"/>
        </w:rPr>
      </w:pPr>
    </w:p>
    <w:p w14:paraId="0B99C0B4" w14:textId="203E7D1A" w:rsidR="001E27BD" w:rsidRPr="00801472" w:rsidRDefault="001E27BD" w:rsidP="00330DA3">
      <w:pPr>
        <w:pStyle w:val="Odsekzoznamu"/>
        <w:widowControl w:val="0"/>
        <w:numPr>
          <w:ilvl w:val="1"/>
          <w:numId w:val="35"/>
        </w:numPr>
        <w:suppressAutoHyphens/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801472">
        <w:rPr>
          <w:rFonts w:ascii="Cambria" w:hAnsi="Cambria"/>
          <w:sz w:val="24"/>
          <w:szCs w:val="24"/>
        </w:rPr>
        <w:lastRenderedPageBreak/>
        <w:t>posturológia</w:t>
      </w:r>
      <w:proofErr w:type="spellEnd"/>
      <w:r w:rsidRPr="00801472">
        <w:rPr>
          <w:rFonts w:ascii="Cambria" w:hAnsi="Cambria"/>
          <w:sz w:val="24"/>
          <w:szCs w:val="24"/>
        </w:rPr>
        <w:t xml:space="preserve">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držania a postoja tela,</w:t>
      </w:r>
    </w:p>
    <w:p w14:paraId="24827855" w14:textId="0D605143" w:rsidR="001E27BD" w:rsidRPr="00801472" w:rsidRDefault="001E27BD" w:rsidP="00330DA3">
      <w:pPr>
        <w:pStyle w:val="Odsekzoznamu"/>
        <w:widowControl w:val="0"/>
        <w:numPr>
          <w:ilvl w:val="1"/>
          <w:numId w:val="35"/>
        </w:numPr>
        <w:suppressAutoHyphens/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801472">
        <w:rPr>
          <w:rFonts w:ascii="Cambria" w:hAnsi="Cambria"/>
          <w:sz w:val="24"/>
          <w:szCs w:val="24"/>
        </w:rPr>
        <w:t>haptika</w:t>
      </w:r>
      <w:proofErr w:type="spellEnd"/>
      <w:r w:rsidRPr="00801472">
        <w:rPr>
          <w:rFonts w:ascii="Cambria" w:hAnsi="Cambria"/>
          <w:sz w:val="24"/>
          <w:szCs w:val="24"/>
        </w:rPr>
        <w:t xml:space="preserve">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0528FC" w:rsidRPr="000528F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dotyky</w:t>
      </w:r>
      <w:r w:rsidRPr="00801472">
        <w:rPr>
          <w:rFonts w:ascii="Cambria" w:hAnsi="Cambria"/>
          <w:sz w:val="24"/>
          <w:szCs w:val="24"/>
        </w:rPr>
        <w:t xml:space="preserve">  ľudí ale aj vecí (podanie ruky, objatie, bozk) a </w:t>
      </w:r>
      <w:proofErr w:type="spellStart"/>
      <w:r w:rsidRPr="00801472">
        <w:rPr>
          <w:rFonts w:ascii="Cambria" w:hAnsi="Cambria"/>
          <w:sz w:val="24"/>
          <w:szCs w:val="24"/>
        </w:rPr>
        <w:t>sebahaptika</w:t>
      </w:r>
      <w:proofErr w:type="spellEnd"/>
      <w:r w:rsidRPr="00801472">
        <w:rPr>
          <w:rFonts w:ascii="Cambria" w:hAnsi="Cambria"/>
          <w:sz w:val="24"/>
          <w:szCs w:val="24"/>
        </w:rPr>
        <w:t xml:space="preserve"> je dotýkanie </w:t>
      </w:r>
      <w:r w:rsidR="000528FC" w:rsidRPr="000528FC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u w:val="dotted" w:color="002060"/>
          <w:lang w:eastAsia="sk-SK"/>
        </w:rPr>
        <w:t>seba samého</w:t>
      </w:r>
      <w:r w:rsidRPr="00801472">
        <w:rPr>
          <w:rFonts w:ascii="Cambria" w:hAnsi="Cambria"/>
          <w:sz w:val="24"/>
          <w:szCs w:val="24"/>
        </w:rPr>
        <w:t xml:space="preserve"> (trenie dlaní, držanie prstov),</w:t>
      </w:r>
    </w:p>
    <w:p w14:paraId="3C4F1E89" w14:textId="1EDEC4BE" w:rsidR="001E27BD" w:rsidRPr="00801472" w:rsidRDefault="001E27BD" w:rsidP="00A07207">
      <w:pPr>
        <w:pStyle w:val="Odsekzoznamu"/>
        <w:widowControl w:val="0"/>
        <w:numPr>
          <w:ilvl w:val="1"/>
          <w:numId w:val="35"/>
        </w:numPr>
        <w:suppressAutoHyphens/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801472">
        <w:rPr>
          <w:rFonts w:ascii="Cambria" w:hAnsi="Cambria"/>
          <w:sz w:val="24"/>
          <w:szCs w:val="24"/>
        </w:rPr>
        <w:t>kinezika</w:t>
      </w:r>
      <w:proofErr w:type="spellEnd"/>
      <w:r w:rsidRPr="00801472">
        <w:rPr>
          <w:rFonts w:ascii="Cambria" w:hAnsi="Cambria"/>
          <w:sz w:val="24"/>
          <w:szCs w:val="24"/>
        </w:rPr>
        <w:t xml:space="preserve">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zaoberá pohybom celého tela pri komunikácií, neprešľapujeme,</w:t>
      </w:r>
    </w:p>
    <w:p w14:paraId="42533673" w14:textId="31720596" w:rsidR="001E27BD" w:rsidRPr="00801472" w:rsidRDefault="001E27BD" w:rsidP="001E27BD">
      <w:pPr>
        <w:pStyle w:val="Odsekzoznamu"/>
        <w:widowControl w:val="0"/>
        <w:numPr>
          <w:ilvl w:val="1"/>
          <w:numId w:val="35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801472">
        <w:rPr>
          <w:rFonts w:ascii="Cambria" w:hAnsi="Cambria"/>
          <w:sz w:val="24"/>
          <w:szCs w:val="24"/>
        </w:rPr>
        <w:t>chronemika</w:t>
      </w:r>
      <w:proofErr w:type="spellEnd"/>
      <w:r w:rsidRPr="00801472">
        <w:rPr>
          <w:rFonts w:ascii="Cambria" w:hAnsi="Cambria"/>
          <w:sz w:val="24"/>
          <w:szCs w:val="24"/>
        </w:rPr>
        <w:t xml:space="preserve"> </w:t>
      </w:r>
      <w:r w:rsidR="002C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-</w:t>
      </w:r>
      <w:r w:rsidRPr="00801472">
        <w:rPr>
          <w:rFonts w:ascii="Cambria" w:hAnsi="Cambria"/>
          <w:sz w:val="24"/>
          <w:szCs w:val="24"/>
        </w:rPr>
        <w:t xml:space="preserve"> vyjadrovanie, </w:t>
      </w:r>
      <w:proofErr w:type="spellStart"/>
      <w:r w:rsidRPr="00801472">
        <w:rPr>
          <w:rFonts w:ascii="Cambria" w:hAnsi="Cambria"/>
          <w:sz w:val="24"/>
          <w:szCs w:val="24"/>
        </w:rPr>
        <w:t>štruktúrovanie</w:t>
      </w:r>
      <w:proofErr w:type="spellEnd"/>
      <w:r w:rsidRPr="00801472">
        <w:rPr>
          <w:rFonts w:ascii="Cambria" w:hAnsi="Cambria"/>
          <w:sz w:val="24"/>
          <w:szCs w:val="24"/>
        </w:rPr>
        <w:t xml:space="preserve"> a využívanie času vo vzťahu k druhým ľuďom.</w:t>
      </w:r>
    </w:p>
    <w:p w14:paraId="0D5CBAF6" w14:textId="77777777" w:rsidR="001E27BD" w:rsidRPr="000F0581" w:rsidRDefault="001E27BD" w:rsidP="001E27BD">
      <w:pPr>
        <w:rPr>
          <w:rFonts w:ascii="Cambria" w:hAnsi="Cambria"/>
          <w:bCs/>
          <w:sz w:val="24"/>
          <w:szCs w:val="24"/>
        </w:rPr>
      </w:pPr>
      <w:r w:rsidRPr="000F0581">
        <w:rPr>
          <w:rFonts w:ascii="Cambria" w:hAnsi="Cambria"/>
          <w:bCs/>
          <w:sz w:val="24"/>
          <w:szCs w:val="24"/>
        </w:rPr>
        <w:t>E. Zovňajšok</w:t>
      </w:r>
    </w:p>
    <w:p w14:paraId="397D3966" w14:textId="77777777" w:rsidR="001E27BD" w:rsidRPr="00801472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  <w:sectPr w:rsidR="001E27BD" w:rsidRPr="00801472" w:rsidSect="008C6D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C0E18F" w14:textId="63C500D0" w:rsidR="001E27BD" w:rsidRPr="00801472" w:rsidRDefault="001E27BD" w:rsidP="00BC17F5">
      <w:pPr>
        <w:spacing w:after="0" w:line="480" w:lineRule="auto"/>
        <w:rPr>
          <w:rFonts w:ascii="Cambria" w:hAnsi="Cambria"/>
          <w:sz w:val="24"/>
          <w:szCs w:val="24"/>
        </w:r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="00BC17F5">
        <w:rPr>
          <w:rFonts w:ascii="Cambria" w:hAnsi="Cambria"/>
          <w:sz w:val="24"/>
          <w:szCs w:val="24"/>
        </w:rPr>
        <w:t xml:space="preserve"> </w:t>
      </w:r>
      <w:r w:rsidR="00BC17F5" w:rsidRPr="00896C07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starostlivosť o telo</w:t>
      </w:r>
    </w:p>
    <w:p w14:paraId="5FD31456" w14:textId="45D93E93" w:rsidR="00BC17F5" w:rsidRPr="00801472" w:rsidRDefault="001E27BD" w:rsidP="00BC17F5">
      <w:pPr>
        <w:pStyle w:val="Odsekzoznamu"/>
        <w:spacing w:after="0" w:line="360" w:lineRule="auto"/>
        <w:ind w:left="425"/>
        <w:contextualSpacing w:val="0"/>
        <w:rPr>
          <w:rFonts w:ascii="Cambria" w:eastAsia="Times New Roman" w:hAnsi="Cambria" w:cs="Times New Roman"/>
          <w:sz w:val="24"/>
          <w:szCs w:val="24"/>
          <w:lang w:eastAsia="sk-SK"/>
        </w:rPr>
        <w:sectPr w:rsidR="00BC17F5" w:rsidRPr="00801472" w:rsidSect="009B62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1472">
        <w:rPr>
          <w:rFonts w:ascii="Cambria" w:hAnsi="Cambria"/>
          <w:sz w:val="24"/>
          <w:szCs w:val="24"/>
        </w:rPr>
        <w:sym w:font="Wingdings" w:char="F021"/>
      </w:r>
      <w:r w:rsidR="00BC17F5" w:rsidRPr="00BC17F5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BC17F5" w:rsidRPr="00896C07">
        <w:rPr>
          <w:rFonts w:ascii="Cambria" w:eastAsia="Times New Roman" w:hAnsi="Cambria" w:cs="Times New Roman"/>
          <w:b/>
          <w:bCs/>
          <w:i/>
          <w:iCs/>
          <w:color w:val="002060"/>
          <w:sz w:val="24"/>
          <w:szCs w:val="24"/>
          <w:lang w:eastAsia="sk-SK"/>
        </w:rPr>
        <w:t>oblečenie</w:t>
      </w:r>
    </w:p>
    <w:p w14:paraId="7199F6D9" w14:textId="3FC00DAB" w:rsidR="001E27BD" w:rsidRPr="00801472" w:rsidRDefault="001E27BD" w:rsidP="001E27BD">
      <w:pPr>
        <w:spacing w:after="0" w:line="480" w:lineRule="auto"/>
        <w:rPr>
          <w:rFonts w:ascii="Cambria" w:hAnsi="Cambria"/>
          <w:sz w:val="24"/>
          <w:szCs w:val="24"/>
        </w:rPr>
      </w:pPr>
    </w:p>
    <w:p w14:paraId="22D881D0" w14:textId="77777777" w:rsidR="001E27BD" w:rsidRPr="00801472" w:rsidRDefault="001E27BD" w:rsidP="001E27BD">
      <w:pPr>
        <w:pStyle w:val="Odsekzoznamu"/>
        <w:widowControl w:val="0"/>
        <w:suppressAutoHyphens/>
        <w:spacing w:after="0" w:line="480" w:lineRule="auto"/>
        <w:ind w:left="1440"/>
        <w:rPr>
          <w:rFonts w:ascii="Cambria" w:eastAsia="Times New Roman" w:hAnsi="Cambria" w:cs="Times New Roman"/>
          <w:sz w:val="24"/>
          <w:szCs w:val="24"/>
          <w:lang w:eastAsia="sk-SK"/>
        </w:rPr>
      </w:pPr>
    </w:p>
    <w:p w14:paraId="7CDDC03A" w14:textId="77777777" w:rsidR="00EE76A4" w:rsidRPr="00801472" w:rsidRDefault="00EE76A4" w:rsidP="00EE76A4">
      <w:pPr>
        <w:rPr>
          <w:rFonts w:ascii="Cambria" w:hAnsi="Cambria"/>
          <w:sz w:val="24"/>
          <w:szCs w:val="24"/>
        </w:rPr>
      </w:pPr>
    </w:p>
    <w:sectPr w:rsidR="00EE76A4" w:rsidRPr="00801472" w:rsidSect="002738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9F4"/>
    <w:multiLevelType w:val="hybridMultilevel"/>
    <w:tmpl w:val="030A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C23"/>
    <w:multiLevelType w:val="hybridMultilevel"/>
    <w:tmpl w:val="55FAC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1F5"/>
    <w:multiLevelType w:val="hybridMultilevel"/>
    <w:tmpl w:val="D06C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694C"/>
    <w:multiLevelType w:val="hybridMultilevel"/>
    <w:tmpl w:val="89C00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5989"/>
    <w:multiLevelType w:val="hybridMultilevel"/>
    <w:tmpl w:val="3704F3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1777"/>
    <w:multiLevelType w:val="hybridMultilevel"/>
    <w:tmpl w:val="B16C253C"/>
    <w:lvl w:ilvl="0" w:tplc="1D5E1B22">
      <w:start w:val="1"/>
      <w:numFmt w:val="bullet"/>
      <w:lvlText w:val="→"/>
      <w:lvlJc w:val="right"/>
      <w:pPr>
        <w:ind w:left="720" w:hanging="360"/>
      </w:pPr>
      <w:rPr>
        <w:rFonts w:ascii="Arial" w:hAnsi="Aria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C6539"/>
    <w:multiLevelType w:val="hybridMultilevel"/>
    <w:tmpl w:val="A5763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F42"/>
    <w:multiLevelType w:val="hybridMultilevel"/>
    <w:tmpl w:val="520C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2535"/>
    <w:multiLevelType w:val="multilevel"/>
    <w:tmpl w:val="E3666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8E79BE"/>
    <w:multiLevelType w:val="hybridMultilevel"/>
    <w:tmpl w:val="7B56F7C8"/>
    <w:lvl w:ilvl="0" w:tplc="660AE622">
      <w:start w:val="1"/>
      <w:numFmt w:val="decimal"/>
      <w:lvlText w:val="%1."/>
      <w:lvlJc w:val="left"/>
      <w:pPr>
        <w:ind w:left="2344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C1C32"/>
    <w:multiLevelType w:val="hybridMultilevel"/>
    <w:tmpl w:val="BA12E3F2"/>
    <w:lvl w:ilvl="0" w:tplc="1D5E1B22">
      <w:start w:val="1"/>
      <w:numFmt w:val="bullet"/>
      <w:lvlText w:val="→"/>
      <w:lvlJc w:val="right"/>
      <w:pPr>
        <w:ind w:left="720" w:hanging="360"/>
      </w:pPr>
      <w:rPr>
        <w:rFonts w:ascii="Arial" w:hAnsi="Aria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0885">
    <w:abstractNumId w:val="5"/>
  </w:num>
  <w:num w:numId="2" w16cid:durableId="277876494">
    <w:abstractNumId w:val="8"/>
  </w:num>
  <w:num w:numId="3" w16cid:durableId="960036913">
    <w:abstractNumId w:val="0"/>
  </w:num>
  <w:num w:numId="4" w16cid:durableId="226916858">
    <w:abstractNumId w:val="2"/>
  </w:num>
  <w:num w:numId="5" w16cid:durableId="1155142063">
    <w:abstractNumId w:val="6"/>
  </w:num>
  <w:num w:numId="6" w16cid:durableId="733360132">
    <w:abstractNumId w:val="1"/>
  </w:num>
  <w:num w:numId="7" w16cid:durableId="1070347105">
    <w:abstractNumId w:val="3"/>
  </w:num>
  <w:num w:numId="8" w16cid:durableId="1610434545">
    <w:abstractNumId w:val="7"/>
  </w:num>
  <w:num w:numId="9" w16cid:durableId="79329561">
    <w:abstractNumId w:val="10"/>
  </w:num>
  <w:num w:numId="10" w16cid:durableId="1960641088">
    <w:abstractNumId w:val="9"/>
  </w:num>
  <w:num w:numId="11" w16cid:durableId="2103722595">
    <w:abstractNumId w:val="8"/>
  </w:num>
  <w:num w:numId="12" w16cid:durableId="775322660">
    <w:abstractNumId w:val="8"/>
  </w:num>
  <w:num w:numId="13" w16cid:durableId="603028913">
    <w:abstractNumId w:val="8"/>
  </w:num>
  <w:num w:numId="14" w16cid:durableId="1217008714">
    <w:abstractNumId w:val="8"/>
  </w:num>
  <w:num w:numId="15" w16cid:durableId="1719162034">
    <w:abstractNumId w:val="8"/>
  </w:num>
  <w:num w:numId="16" w16cid:durableId="1034964280">
    <w:abstractNumId w:val="8"/>
  </w:num>
  <w:num w:numId="17" w16cid:durableId="826048426">
    <w:abstractNumId w:val="8"/>
  </w:num>
  <w:num w:numId="18" w16cid:durableId="2137947495">
    <w:abstractNumId w:val="8"/>
  </w:num>
  <w:num w:numId="19" w16cid:durableId="1945913945">
    <w:abstractNumId w:val="8"/>
  </w:num>
  <w:num w:numId="20" w16cid:durableId="1193885699">
    <w:abstractNumId w:val="8"/>
  </w:num>
  <w:num w:numId="21" w16cid:durableId="899750009">
    <w:abstractNumId w:val="8"/>
  </w:num>
  <w:num w:numId="22" w16cid:durableId="698314372">
    <w:abstractNumId w:val="8"/>
  </w:num>
  <w:num w:numId="23" w16cid:durableId="307050214">
    <w:abstractNumId w:val="8"/>
  </w:num>
  <w:num w:numId="24" w16cid:durableId="682896358">
    <w:abstractNumId w:val="8"/>
  </w:num>
  <w:num w:numId="25" w16cid:durableId="1699892200">
    <w:abstractNumId w:val="8"/>
  </w:num>
  <w:num w:numId="26" w16cid:durableId="455486956">
    <w:abstractNumId w:val="8"/>
  </w:num>
  <w:num w:numId="27" w16cid:durableId="315306290">
    <w:abstractNumId w:val="8"/>
  </w:num>
  <w:num w:numId="28" w16cid:durableId="13071044">
    <w:abstractNumId w:val="8"/>
  </w:num>
  <w:num w:numId="29" w16cid:durableId="1642151011">
    <w:abstractNumId w:val="8"/>
  </w:num>
  <w:num w:numId="30" w16cid:durableId="786125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559516">
    <w:abstractNumId w:val="8"/>
  </w:num>
  <w:num w:numId="32" w16cid:durableId="29185793">
    <w:abstractNumId w:val="8"/>
  </w:num>
  <w:num w:numId="33" w16cid:durableId="1595435860">
    <w:abstractNumId w:val="8"/>
  </w:num>
  <w:num w:numId="34" w16cid:durableId="1197305689">
    <w:abstractNumId w:val="8"/>
  </w:num>
  <w:num w:numId="35" w16cid:durableId="604508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10"/>
    <w:rsid w:val="00011D8D"/>
    <w:rsid w:val="000528FC"/>
    <w:rsid w:val="000F0581"/>
    <w:rsid w:val="001107C8"/>
    <w:rsid w:val="001721F5"/>
    <w:rsid w:val="001C5F5F"/>
    <w:rsid w:val="001E039B"/>
    <w:rsid w:val="001E27BD"/>
    <w:rsid w:val="001E6FD5"/>
    <w:rsid w:val="001F4D86"/>
    <w:rsid w:val="00206777"/>
    <w:rsid w:val="00207BCE"/>
    <w:rsid w:val="00216236"/>
    <w:rsid w:val="00231FB3"/>
    <w:rsid w:val="0024784A"/>
    <w:rsid w:val="002738DB"/>
    <w:rsid w:val="00286A03"/>
    <w:rsid w:val="002A6570"/>
    <w:rsid w:val="002B5539"/>
    <w:rsid w:val="002C41CA"/>
    <w:rsid w:val="002C758F"/>
    <w:rsid w:val="002E17E0"/>
    <w:rsid w:val="002F5CB4"/>
    <w:rsid w:val="00326BAA"/>
    <w:rsid w:val="00330DA3"/>
    <w:rsid w:val="00342D2D"/>
    <w:rsid w:val="00377B77"/>
    <w:rsid w:val="00383D04"/>
    <w:rsid w:val="0039029F"/>
    <w:rsid w:val="003967B2"/>
    <w:rsid w:val="003C42EC"/>
    <w:rsid w:val="00433785"/>
    <w:rsid w:val="00481E36"/>
    <w:rsid w:val="004A72F0"/>
    <w:rsid w:val="004B3173"/>
    <w:rsid w:val="004C2F81"/>
    <w:rsid w:val="00510C2D"/>
    <w:rsid w:val="0052564A"/>
    <w:rsid w:val="005259BA"/>
    <w:rsid w:val="00537FC8"/>
    <w:rsid w:val="00565F2F"/>
    <w:rsid w:val="005A0CF1"/>
    <w:rsid w:val="005B7297"/>
    <w:rsid w:val="005D7825"/>
    <w:rsid w:val="005F19C1"/>
    <w:rsid w:val="005F2ED3"/>
    <w:rsid w:val="005F43B1"/>
    <w:rsid w:val="00617D49"/>
    <w:rsid w:val="00630DDE"/>
    <w:rsid w:val="00656A35"/>
    <w:rsid w:val="006616AE"/>
    <w:rsid w:val="006827DB"/>
    <w:rsid w:val="0069413A"/>
    <w:rsid w:val="0069700E"/>
    <w:rsid w:val="006B7EE3"/>
    <w:rsid w:val="006C186F"/>
    <w:rsid w:val="006C4DB7"/>
    <w:rsid w:val="0071111C"/>
    <w:rsid w:val="00712788"/>
    <w:rsid w:val="00741FA1"/>
    <w:rsid w:val="00747F69"/>
    <w:rsid w:val="00793AAD"/>
    <w:rsid w:val="007A3EC0"/>
    <w:rsid w:val="007C22E0"/>
    <w:rsid w:val="007C3C5F"/>
    <w:rsid w:val="007D31FA"/>
    <w:rsid w:val="007E117C"/>
    <w:rsid w:val="00801472"/>
    <w:rsid w:val="00815ED2"/>
    <w:rsid w:val="008340EC"/>
    <w:rsid w:val="00836705"/>
    <w:rsid w:val="00846371"/>
    <w:rsid w:val="00853F10"/>
    <w:rsid w:val="00884F77"/>
    <w:rsid w:val="00896C07"/>
    <w:rsid w:val="008B165A"/>
    <w:rsid w:val="008F0FCF"/>
    <w:rsid w:val="00905AB5"/>
    <w:rsid w:val="00932661"/>
    <w:rsid w:val="00932C10"/>
    <w:rsid w:val="0095081B"/>
    <w:rsid w:val="0095789B"/>
    <w:rsid w:val="00974DA5"/>
    <w:rsid w:val="009A498F"/>
    <w:rsid w:val="009B02DD"/>
    <w:rsid w:val="00A04931"/>
    <w:rsid w:val="00A07207"/>
    <w:rsid w:val="00A447E8"/>
    <w:rsid w:val="00A568DD"/>
    <w:rsid w:val="00A8491D"/>
    <w:rsid w:val="00A9650E"/>
    <w:rsid w:val="00A96F83"/>
    <w:rsid w:val="00AA1E1C"/>
    <w:rsid w:val="00AC7EFA"/>
    <w:rsid w:val="00AD1CFE"/>
    <w:rsid w:val="00B27605"/>
    <w:rsid w:val="00B3110B"/>
    <w:rsid w:val="00B3486D"/>
    <w:rsid w:val="00B361F8"/>
    <w:rsid w:val="00BC17F5"/>
    <w:rsid w:val="00BF5D9F"/>
    <w:rsid w:val="00C049DC"/>
    <w:rsid w:val="00C3666D"/>
    <w:rsid w:val="00C4245C"/>
    <w:rsid w:val="00C87D4A"/>
    <w:rsid w:val="00CB29D7"/>
    <w:rsid w:val="00CC61FD"/>
    <w:rsid w:val="00D10500"/>
    <w:rsid w:val="00D31440"/>
    <w:rsid w:val="00D57F1B"/>
    <w:rsid w:val="00D72022"/>
    <w:rsid w:val="00DB6F05"/>
    <w:rsid w:val="00E11851"/>
    <w:rsid w:val="00E33A2B"/>
    <w:rsid w:val="00E35875"/>
    <w:rsid w:val="00E4352A"/>
    <w:rsid w:val="00E857FA"/>
    <w:rsid w:val="00EC1587"/>
    <w:rsid w:val="00EE76A4"/>
    <w:rsid w:val="00F017AF"/>
    <w:rsid w:val="00F218ED"/>
    <w:rsid w:val="00F371E9"/>
    <w:rsid w:val="00F40213"/>
    <w:rsid w:val="00F42157"/>
    <w:rsid w:val="00F85803"/>
    <w:rsid w:val="00F86853"/>
    <w:rsid w:val="00F9644A"/>
    <w:rsid w:val="00FC2CCA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F63"/>
  <w15:chartTrackingRefBased/>
  <w15:docId w15:val="{AA894EB6-D5FF-4FF9-B2A3-AAE60FAD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2022"/>
    <w:pPr>
      <w:keepNext/>
      <w:keepLines/>
      <w:widowControl w:val="0"/>
      <w:suppressAutoHyphens/>
      <w:spacing w:before="480" w:after="0" w:line="240" w:lineRule="auto"/>
      <w:ind w:left="360" w:hanging="36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D72022"/>
    <w:pPr>
      <w:widowControl w:val="0"/>
      <w:numPr>
        <w:ilvl w:val="1"/>
        <w:numId w:val="2"/>
      </w:numPr>
      <w:suppressAutoHyphens/>
      <w:spacing w:after="0" w:line="360" w:lineRule="auto"/>
      <w:outlineLvl w:val="1"/>
    </w:pPr>
    <w:rPr>
      <w:rFonts w:ascii="Thorndale" w:eastAsia="HG Mincho Light J" w:hAnsi="Thorndale" w:cs="Times New Roman"/>
      <w:b/>
      <w:color w:val="365F91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qFormat/>
    <w:rsid w:val="005F2ED3"/>
    <w:rPr>
      <w:b/>
      <w:bCs/>
    </w:rPr>
  </w:style>
  <w:style w:type="character" w:customStyle="1" w:styleId="text-tiny">
    <w:name w:val="text-tiny"/>
    <w:basedOn w:val="Predvolenpsmoodseku"/>
    <w:rsid w:val="005F2ED3"/>
  </w:style>
  <w:style w:type="character" w:customStyle="1" w:styleId="text-small">
    <w:name w:val="text-small"/>
    <w:basedOn w:val="Predvolenpsmoodseku"/>
    <w:rsid w:val="005F2ED3"/>
  </w:style>
  <w:style w:type="table" w:styleId="Mriekatabuky">
    <w:name w:val="Table Grid"/>
    <w:basedOn w:val="Normlnatabuka"/>
    <w:uiPriority w:val="39"/>
    <w:rsid w:val="005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78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7202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7202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72022"/>
    <w:rPr>
      <w:rFonts w:ascii="Thorndale" w:eastAsia="HG Mincho Light J" w:hAnsi="Thorndale" w:cs="Times New Roman"/>
      <w:b/>
      <w:color w:val="365F91"/>
      <w:sz w:val="24"/>
      <w:szCs w:val="20"/>
    </w:rPr>
  </w:style>
  <w:style w:type="paragraph" w:styleId="Bezriadkovania">
    <w:name w:val="No Spacing"/>
    <w:uiPriority w:val="1"/>
    <w:qFormat/>
    <w:rsid w:val="00D720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cs-CZ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F40213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F402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155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09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339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926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08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Balalová</dc:creator>
  <cp:keywords/>
  <dc:description/>
  <cp:lastModifiedBy>Janka Balalová</cp:lastModifiedBy>
  <cp:revision>115</cp:revision>
  <cp:lastPrinted>2023-04-11T19:06:00Z</cp:lastPrinted>
  <dcterms:created xsi:type="dcterms:W3CDTF">2023-04-11T18:53:00Z</dcterms:created>
  <dcterms:modified xsi:type="dcterms:W3CDTF">2023-05-12T07:16:00Z</dcterms:modified>
</cp:coreProperties>
</file>